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D5" w:rsidRDefault="009073DD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235DAA">
        <w:rPr>
          <w:rFonts w:ascii="Times New Roman" w:hAnsi="Times New Roman"/>
          <w:szCs w:val="24"/>
        </w:rPr>
        <w:t>ПОСТАНОВЛЕНИЕ</w:t>
      </w:r>
    </w:p>
    <w:p w:rsidR="00235DAA" w:rsidRDefault="00235DA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Администрации Верхнебалыклейского сельского поселения</w:t>
      </w:r>
    </w:p>
    <w:p w:rsidR="00235DAA" w:rsidRDefault="00235DA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Быковского муниципального района</w:t>
      </w:r>
    </w:p>
    <w:p w:rsidR="00235DAA" w:rsidRPr="00235DAA" w:rsidRDefault="00235DA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Волгоградской области</w:t>
      </w:r>
    </w:p>
    <w:p w:rsidR="000576D5" w:rsidRPr="00235DAA" w:rsidRDefault="000576D5">
      <w:pPr>
        <w:rPr>
          <w:rFonts w:ascii="Times New Roman" w:hAnsi="Times New Roman"/>
          <w:szCs w:val="24"/>
        </w:rPr>
      </w:pPr>
    </w:p>
    <w:p w:rsidR="000576D5" w:rsidRPr="00235DAA" w:rsidRDefault="009073DD">
      <w:pPr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от __________  № ____</w:t>
      </w:r>
    </w:p>
    <w:p w:rsidR="000576D5" w:rsidRPr="00235DAA" w:rsidRDefault="000576D5">
      <w:pPr>
        <w:rPr>
          <w:rFonts w:ascii="Times New Roman" w:hAnsi="Times New Roman"/>
          <w:szCs w:val="24"/>
        </w:rPr>
      </w:pPr>
    </w:p>
    <w:p w:rsidR="000576D5" w:rsidRPr="00235DAA" w:rsidRDefault="009073DD">
      <w:pPr>
        <w:ind w:right="3544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5E2955">
        <w:rPr>
          <w:rFonts w:ascii="Times New Roman" w:hAnsi="Times New Roman"/>
          <w:szCs w:val="24"/>
        </w:rPr>
        <w:t xml:space="preserve"> жилищного</w:t>
      </w:r>
      <w:r w:rsidRPr="00235DAA">
        <w:rPr>
          <w:rFonts w:ascii="Times New Roman" w:hAnsi="Times New Roman"/>
          <w:szCs w:val="24"/>
        </w:rPr>
        <w:t xml:space="preserve"> контроля</w:t>
      </w:r>
      <w:r w:rsidR="005E2955">
        <w:rPr>
          <w:rFonts w:ascii="Times New Roman" w:hAnsi="Times New Roman"/>
          <w:szCs w:val="24"/>
          <w:vertAlign w:val="superscript"/>
        </w:rPr>
        <w:t xml:space="preserve"> </w:t>
      </w:r>
      <w:r w:rsidRPr="00235DAA">
        <w:rPr>
          <w:rFonts w:ascii="Times New Roman" w:hAnsi="Times New Roman"/>
          <w:szCs w:val="24"/>
        </w:rPr>
        <w:t xml:space="preserve">на территории </w:t>
      </w:r>
      <w:r w:rsidR="00235DAA">
        <w:rPr>
          <w:rFonts w:ascii="Times New Roman" w:hAnsi="Times New Roman"/>
          <w:szCs w:val="24"/>
        </w:rPr>
        <w:t>Верхнебалыклейского сельского поселения</w:t>
      </w:r>
      <w:r w:rsidRPr="00235DAA">
        <w:rPr>
          <w:rFonts w:ascii="Times New Roman" w:hAnsi="Times New Roman"/>
          <w:szCs w:val="24"/>
        </w:rPr>
        <w:t xml:space="preserve"> на 2022 год </w:t>
      </w:r>
    </w:p>
    <w:p w:rsidR="000576D5" w:rsidRPr="00235DAA" w:rsidRDefault="000576D5">
      <w:pPr>
        <w:ind w:right="3544"/>
        <w:jc w:val="both"/>
        <w:rPr>
          <w:rFonts w:ascii="Times New Roman" w:hAnsi="Times New Roman"/>
          <w:szCs w:val="24"/>
        </w:rPr>
      </w:pPr>
    </w:p>
    <w:p w:rsid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235DAA"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235DAA">
        <w:rPr>
          <w:rFonts w:ascii="Times New Roman" w:hAnsi="Times New Roman"/>
          <w:szCs w:val="24"/>
        </w:rPr>
        <w:t xml:space="preserve"> </w:t>
      </w:r>
      <w:proofErr w:type="gramStart"/>
      <w:r w:rsidRPr="00235DAA">
        <w:rPr>
          <w:rFonts w:ascii="Times New Roman" w:hAnsi="Times New Roman"/>
          <w:szCs w:val="24"/>
        </w:rPr>
        <w:t xml:space="preserve">Уставом </w:t>
      </w:r>
      <w:r w:rsidR="00235DAA">
        <w:rPr>
          <w:rFonts w:ascii="Times New Roman" w:hAnsi="Times New Roman"/>
          <w:szCs w:val="24"/>
        </w:rPr>
        <w:t>Верхнебалыклейского сельского поселения</w:t>
      </w:r>
      <w:r w:rsidRPr="00235DAA">
        <w:rPr>
          <w:rFonts w:ascii="Times New Roman" w:hAnsi="Times New Roman"/>
          <w:szCs w:val="24"/>
        </w:rPr>
        <w:t xml:space="preserve">), администрация </w:t>
      </w:r>
      <w:r w:rsidR="00235DAA">
        <w:rPr>
          <w:rFonts w:ascii="Times New Roman" w:hAnsi="Times New Roman"/>
          <w:szCs w:val="24"/>
        </w:rPr>
        <w:t xml:space="preserve">Верхнебалыклейского сельского поселения </w:t>
      </w:r>
      <w:proofErr w:type="gramEnd"/>
    </w:p>
    <w:p w:rsidR="00235DAA" w:rsidRDefault="00235DAA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Pr="00235DAA" w:rsidRDefault="009073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35DA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35DAA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35DA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35DAA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0576D5" w:rsidRPr="00235DAA" w:rsidRDefault="000576D5">
      <w:pPr>
        <w:rPr>
          <w:rFonts w:ascii="Times New Roman" w:hAnsi="Times New Roman"/>
          <w:szCs w:val="24"/>
        </w:rPr>
      </w:pP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F35922">
        <w:rPr>
          <w:rFonts w:ascii="Times New Roman" w:hAnsi="Times New Roman"/>
          <w:szCs w:val="24"/>
        </w:rPr>
        <w:t>жилищного</w:t>
      </w:r>
      <w:r w:rsidRPr="00235DAA">
        <w:rPr>
          <w:rFonts w:ascii="Times New Roman" w:hAnsi="Times New Roman"/>
          <w:szCs w:val="24"/>
        </w:rPr>
        <w:t xml:space="preserve"> контроля на территории </w:t>
      </w:r>
      <w:r w:rsidR="00235DAA">
        <w:rPr>
          <w:rFonts w:ascii="Times New Roman" w:hAnsi="Times New Roman"/>
          <w:szCs w:val="24"/>
        </w:rPr>
        <w:t>Верхнебалыклейского сельского поселения</w:t>
      </w:r>
      <w:r w:rsidRPr="00235DAA">
        <w:rPr>
          <w:rFonts w:ascii="Times New Roman" w:hAnsi="Times New Roman"/>
          <w:szCs w:val="24"/>
        </w:rPr>
        <w:t xml:space="preserve"> на 2022 год согласно Приложению.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 xml:space="preserve">2. </w:t>
      </w:r>
      <w:proofErr w:type="gramStart"/>
      <w:r w:rsidRPr="00235DAA">
        <w:rPr>
          <w:rFonts w:ascii="Times New Roman" w:hAnsi="Times New Roman"/>
          <w:szCs w:val="24"/>
        </w:rPr>
        <w:t>Контроль за</w:t>
      </w:r>
      <w:proofErr w:type="gramEnd"/>
      <w:r w:rsidRPr="00235DAA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="00235DAA">
        <w:rPr>
          <w:rFonts w:ascii="Times New Roman" w:hAnsi="Times New Roman"/>
          <w:szCs w:val="24"/>
        </w:rPr>
        <w:t>оставляю за собой.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 xml:space="preserve">3. Настоящее постановление вступает в силу с 1 января 2022 г. </w:t>
      </w:r>
    </w:p>
    <w:p w:rsidR="000576D5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:rsidR="00235DAA" w:rsidRDefault="00235DAA">
      <w:pPr>
        <w:ind w:firstLine="709"/>
        <w:jc w:val="both"/>
        <w:rPr>
          <w:rFonts w:ascii="Times New Roman" w:hAnsi="Times New Roman"/>
          <w:szCs w:val="24"/>
        </w:rPr>
      </w:pPr>
    </w:p>
    <w:p w:rsidR="00235DAA" w:rsidRPr="00235DAA" w:rsidRDefault="00235DAA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Default="00235D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Верхнебалыклейского</w:t>
      </w:r>
    </w:p>
    <w:p w:rsidR="00235DAA" w:rsidRPr="00235DAA" w:rsidRDefault="00235D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сельского поселения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Л.А.Колебошина</w:t>
      </w:r>
      <w:proofErr w:type="spellEnd"/>
    </w:p>
    <w:p w:rsidR="000576D5" w:rsidRPr="00235DAA" w:rsidRDefault="000576D5">
      <w:pPr>
        <w:rPr>
          <w:rFonts w:ascii="Times New Roman" w:hAnsi="Times New Roman"/>
          <w:szCs w:val="24"/>
        </w:rPr>
      </w:pPr>
    </w:p>
    <w:p w:rsidR="000576D5" w:rsidRPr="00235DAA" w:rsidRDefault="009073DD">
      <w:pPr>
        <w:jc w:val="right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br w:type="page"/>
      </w:r>
      <w:r w:rsidRPr="00235DAA">
        <w:rPr>
          <w:rFonts w:ascii="Times New Roman" w:hAnsi="Times New Roman"/>
          <w:szCs w:val="24"/>
        </w:rPr>
        <w:lastRenderedPageBreak/>
        <w:t>Приложение</w:t>
      </w:r>
    </w:p>
    <w:p w:rsidR="000576D5" w:rsidRPr="00235DAA" w:rsidRDefault="009073DD">
      <w:pPr>
        <w:jc w:val="right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к постановлению администрации</w:t>
      </w:r>
    </w:p>
    <w:p w:rsidR="000576D5" w:rsidRPr="00235DAA" w:rsidRDefault="00235DAA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Верхнебалыклейского сельского поселения</w:t>
      </w:r>
    </w:p>
    <w:p w:rsidR="000576D5" w:rsidRPr="00235DAA" w:rsidRDefault="009073DD">
      <w:pPr>
        <w:jc w:val="right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от __________ №______</w:t>
      </w:r>
    </w:p>
    <w:p w:rsidR="000576D5" w:rsidRPr="00235DAA" w:rsidRDefault="000576D5">
      <w:pPr>
        <w:jc w:val="right"/>
        <w:rPr>
          <w:rFonts w:ascii="Times New Roman" w:hAnsi="Times New Roman"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ПРОГРАММА</w:t>
      </w: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35922">
        <w:rPr>
          <w:rFonts w:ascii="Times New Roman" w:hAnsi="Times New Roman"/>
          <w:b/>
          <w:szCs w:val="24"/>
        </w:rPr>
        <w:t>жилищного</w:t>
      </w:r>
      <w:r w:rsidRPr="00235DAA">
        <w:rPr>
          <w:rFonts w:ascii="Times New Roman" w:hAnsi="Times New Roman"/>
          <w:b/>
          <w:szCs w:val="24"/>
        </w:rPr>
        <w:t xml:space="preserve"> контроля</w:t>
      </w:r>
      <w:r w:rsidR="00F35922">
        <w:rPr>
          <w:rFonts w:ascii="Times New Roman" w:hAnsi="Times New Roman"/>
          <w:b/>
          <w:szCs w:val="24"/>
          <w:vertAlign w:val="superscript"/>
        </w:rPr>
        <w:t xml:space="preserve"> </w:t>
      </w:r>
      <w:r w:rsidRPr="00235DAA">
        <w:rPr>
          <w:rFonts w:ascii="Times New Roman" w:hAnsi="Times New Roman"/>
          <w:b/>
          <w:szCs w:val="24"/>
        </w:rPr>
        <w:t xml:space="preserve">на территории </w:t>
      </w:r>
      <w:r w:rsidR="00235DAA">
        <w:rPr>
          <w:rFonts w:ascii="Times New Roman" w:hAnsi="Times New Roman"/>
          <w:b/>
          <w:szCs w:val="24"/>
        </w:rPr>
        <w:t xml:space="preserve">Верхнебалыклейского сельского поселения </w:t>
      </w:r>
      <w:r w:rsidRPr="00235DAA">
        <w:rPr>
          <w:rFonts w:ascii="Times New Roman" w:hAnsi="Times New Roman"/>
          <w:b/>
          <w:szCs w:val="24"/>
        </w:rPr>
        <w:t>на 2022 год</w:t>
      </w:r>
    </w:p>
    <w:p w:rsidR="000576D5" w:rsidRPr="00235DAA" w:rsidRDefault="000576D5">
      <w:pPr>
        <w:jc w:val="center"/>
        <w:rPr>
          <w:rFonts w:ascii="Times New Roman" w:hAnsi="Times New Roman"/>
          <w:b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1. Общие положения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 xml:space="preserve">1.1. </w:t>
      </w:r>
      <w:proofErr w:type="gramStart"/>
      <w:r w:rsidRPr="00235DAA">
        <w:rPr>
          <w:rFonts w:ascii="Times New Roman" w:hAnsi="Times New Roman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F35922">
        <w:rPr>
          <w:rFonts w:ascii="Times New Roman" w:hAnsi="Times New Roman"/>
          <w:szCs w:val="24"/>
        </w:rPr>
        <w:t>жилищного</w:t>
      </w:r>
      <w:r w:rsidRPr="00235DAA">
        <w:rPr>
          <w:rFonts w:ascii="Times New Roman" w:hAnsi="Times New Roman"/>
          <w:szCs w:val="24"/>
        </w:rPr>
        <w:t xml:space="preserve"> контроля на территории </w:t>
      </w:r>
      <w:r w:rsidR="00235DAA">
        <w:rPr>
          <w:rFonts w:ascii="Times New Roman" w:hAnsi="Times New Roman"/>
          <w:szCs w:val="24"/>
        </w:rPr>
        <w:t>Верхнебалыклейского сельского поселения</w:t>
      </w:r>
      <w:r w:rsidRPr="00235DAA">
        <w:rPr>
          <w:rFonts w:ascii="Times New Roman" w:hAnsi="Times New Roman"/>
          <w:szCs w:val="24"/>
        </w:rPr>
        <w:t xml:space="preserve">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35DAA">
        <w:rPr>
          <w:rFonts w:ascii="Times New Roman" w:hAnsi="Times New Roman"/>
          <w:szCs w:val="24"/>
        </w:rPr>
        <w:t>администрации Верхнебалыклейского сельского поселения</w:t>
      </w:r>
      <w:proofErr w:type="gramEnd"/>
      <w:r w:rsidRPr="00235DAA">
        <w:rPr>
          <w:rFonts w:ascii="Times New Roman" w:hAnsi="Times New Roman"/>
          <w:szCs w:val="24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 xml:space="preserve">1.2. Программа профилактики реализуется в 2022 году и состоит из </w:t>
      </w:r>
      <w:r w:rsidRPr="00235DAA">
        <w:rPr>
          <w:rStyle w:val="1"/>
          <w:rFonts w:ascii="Times New Roman" w:hAnsi="Times New Roman"/>
          <w:szCs w:val="24"/>
        </w:rPr>
        <w:t>следующих разделов: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Style w:val="1"/>
          <w:rFonts w:ascii="Times New Roman" w:hAnsi="Times New Roman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235DAA">
        <w:rPr>
          <w:rFonts w:ascii="Times New Roman" w:hAnsi="Times New Roman"/>
          <w:szCs w:val="24"/>
        </w:rPr>
        <w:t xml:space="preserve"> (далее - аналитическая часть);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Style w:val="1"/>
          <w:rFonts w:ascii="Times New Roman" w:hAnsi="Times New Roman"/>
          <w:szCs w:val="24"/>
        </w:rPr>
        <w:t>б) цели и задачи реализации программы профилактики;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Style w:val="1"/>
          <w:rFonts w:ascii="Times New Roman" w:hAnsi="Times New Roman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Style w:val="1"/>
          <w:rFonts w:ascii="Times New Roman" w:hAnsi="Times New Roman"/>
          <w:szCs w:val="24"/>
        </w:rPr>
        <w:t>г) показатели результативности и эффективности программы профилактики.</w:t>
      </w:r>
    </w:p>
    <w:p w:rsidR="000576D5" w:rsidRPr="00235DAA" w:rsidRDefault="000576D5">
      <w:pPr>
        <w:jc w:val="both"/>
        <w:rPr>
          <w:rFonts w:ascii="Times New Roman" w:hAnsi="Times New Roman"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2. Аналитическая часть</w:t>
      </w:r>
    </w:p>
    <w:p w:rsidR="00F35922" w:rsidRDefault="00F35922" w:rsidP="00F35922">
      <w:pPr>
        <w:ind w:firstLine="567"/>
        <w:jc w:val="both"/>
        <w:rPr>
          <w:szCs w:val="24"/>
        </w:rPr>
      </w:pPr>
      <w:r>
        <w:rPr>
          <w:szCs w:val="24"/>
        </w:rPr>
        <w:t>2.1. Вид муниципального контроля: муниципальный жилищный контроль.</w:t>
      </w:r>
    </w:p>
    <w:p w:rsidR="00F35922" w:rsidRDefault="00F35922" w:rsidP="00F359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1EDF">
        <w:rPr>
          <w:rFonts w:ascii="Times New Roman" w:hAnsi="Times New Roman" w:cs="Times New Roman"/>
          <w:sz w:val="24"/>
          <w:szCs w:val="24"/>
        </w:rPr>
        <w:t xml:space="preserve">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922" w:rsidRPr="00D3336B" w:rsidRDefault="00F35922" w:rsidP="00F35922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</w:t>
      </w:r>
      <w:r w:rsidRPr="00D3336B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Pr="00D3336B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D3336B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D3336B">
        <w:rPr>
          <w:rFonts w:ascii="Times New Roman" w:hAnsi="Times New Roman"/>
          <w:bCs/>
          <w:sz w:val="24"/>
          <w:szCs w:val="24"/>
        </w:rPr>
        <w:t>: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D3336B">
        <w:rPr>
          <w:bCs/>
          <w:szCs w:val="24"/>
        </w:rPr>
        <w:t xml:space="preserve">1) требований </w:t>
      </w:r>
      <w:proofErr w:type="gramStart"/>
      <w:r w:rsidRPr="00D3336B">
        <w:rPr>
          <w:bCs/>
          <w:szCs w:val="24"/>
        </w:rPr>
        <w:t>к</w:t>
      </w:r>
      <w:proofErr w:type="gramEnd"/>
      <w:r w:rsidRPr="00D3336B">
        <w:rPr>
          <w:bCs/>
          <w:szCs w:val="24"/>
        </w:rPr>
        <w:t>: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D3336B">
        <w:rPr>
          <w:bCs/>
          <w:szCs w:val="24"/>
        </w:rPr>
        <w:t>использованию и сохранности жилищного фонда;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D3336B">
        <w:rPr>
          <w:bCs/>
          <w:szCs w:val="24"/>
        </w:rPr>
        <w:t>жилым помещениям, их использованию и содержанию;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D3336B">
        <w:rPr>
          <w:bCs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D3336B">
        <w:rPr>
          <w:bCs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t>формированию фондов капитального ремонта;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t xml:space="preserve">порядку размещения </w:t>
      </w:r>
      <w:proofErr w:type="spellStart"/>
      <w:r w:rsidRPr="00D3336B">
        <w:rPr>
          <w:bCs/>
          <w:szCs w:val="24"/>
        </w:rPr>
        <w:t>ресурсоснабжающими</w:t>
      </w:r>
      <w:proofErr w:type="spellEnd"/>
      <w:r w:rsidRPr="00D3336B">
        <w:rPr>
          <w:bCs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Cs w:val="24"/>
        </w:rPr>
        <w:t>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t>обеспечению доступности для инвалидов помещений в многоквартирных домах;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t>предоставлению жилых помещений в наемных домах социального использования;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D3336B">
        <w:rPr>
          <w:bCs/>
          <w:szCs w:val="24"/>
        </w:rPr>
        <w:t>3)  правил: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D3336B">
        <w:rPr>
          <w:bCs/>
          <w:szCs w:val="24"/>
        </w:rPr>
        <w:t>содержания общего имущества в многоквартирном доме;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3336B">
        <w:rPr>
          <w:bCs/>
          <w:szCs w:val="24"/>
        </w:rPr>
        <w:t>изменения размера платы за содержание жилого помещения;</w:t>
      </w:r>
    </w:p>
    <w:p w:rsidR="00F35922" w:rsidRPr="00D3336B" w:rsidRDefault="00F35922" w:rsidP="00F35922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D3336B">
        <w:rPr>
          <w:bCs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35922" w:rsidRPr="00D3336B" w:rsidRDefault="00F35922" w:rsidP="00F3592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35922" w:rsidRPr="00D3336B" w:rsidRDefault="00F35922" w:rsidP="00F359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35922" w:rsidRDefault="00F35922" w:rsidP="00F35922">
      <w:pPr>
        <w:ind w:firstLine="567"/>
        <w:jc w:val="both"/>
        <w:rPr>
          <w:szCs w:val="24"/>
        </w:rPr>
      </w:pPr>
      <w:r>
        <w:rPr>
          <w:szCs w:val="24"/>
        </w:rPr>
        <w:t>В рамках профилактики</w:t>
      </w:r>
      <w:r w:rsidRPr="009C451C">
        <w:rPr>
          <w:rFonts w:eastAsia="Calibri"/>
          <w:szCs w:val="24"/>
          <w:lang w:eastAsia="en-US"/>
        </w:rPr>
        <w:t xml:space="preserve"> </w:t>
      </w:r>
      <w:r w:rsidRPr="008D218B">
        <w:rPr>
          <w:rFonts w:eastAsia="Calibri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Cs w:val="24"/>
        </w:rPr>
        <w:t xml:space="preserve"> администрацией  в 2021 году осуществляются следующие мероприятия:</w:t>
      </w:r>
    </w:p>
    <w:p w:rsidR="00F35922" w:rsidRDefault="00F35922" w:rsidP="00F35922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>
        <w:rPr>
          <w:szCs w:val="24"/>
        </w:rPr>
        <w:t>р</w:t>
      </w:r>
      <w:r w:rsidRPr="0069106B">
        <w:rPr>
          <w:szCs w:val="24"/>
        </w:rPr>
        <w:t xml:space="preserve">азмещение на официальном сайте администрации </w:t>
      </w:r>
      <w:r>
        <w:rPr>
          <w:szCs w:val="24"/>
        </w:rPr>
        <w:t xml:space="preserve"> </w:t>
      </w:r>
      <w:r w:rsidRPr="0069106B">
        <w:rPr>
          <w:szCs w:val="24"/>
        </w:rPr>
        <w:t xml:space="preserve"> в сети «Интернет»</w:t>
      </w:r>
      <w:r>
        <w:rPr>
          <w:szCs w:val="24"/>
        </w:rPr>
        <w:t xml:space="preserve">  </w:t>
      </w:r>
      <w:r w:rsidRPr="0069106B">
        <w:rPr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Cs w:val="24"/>
        </w:rPr>
        <w:t xml:space="preserve"> </w:t>
      </w:r>
      <w:r w:rsidRPr="0069106B">
        <w:rPr>
          <w:szCs w:val="24"/>
        </w:rPr>
        <w:t>контроля, а также текстов соответствующих нормативных правовых актов</w:t>
      </w:r>
      <w:r>
        <w:rPr>
          <w:szCs w:val="24"/>
        </w:rPr>
        <w:t>;</w:t>
      </w:r>
    </w:p>
    <w:p w:rsidR="00F35922" w:rsidRDefault="00F35922" w:rsidP="00F35922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>
        <w:rPr>
          <w:szCs w:val="24"/>
        </w:rPr>
        <w:t>о</w:t>
      </w:r>
      <w:r w:rsidRPr="00D9685B">
        <w:rPr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Cs w:val="24"/>
        </w:rPr>
        <w:t>;</w:t>
      </w:r>
      <w:r w:rsidRPr="00D9685B">
        <w:rPr>
          <w:szCs w:val="24"/>
        </w:rPr>
        <w:t xml:space="preserve"> </w:t>
      </w:r>
    </w:p>
    <w:p w:rsidR="000576D5" w:rsidRDefault="000576D5">
      <w:pPr>
        <w:ind w:firstLine="709"/>
        <w:jc w:val="both"/>
        <w:rPr>
          <w:rFonts w:ascii="Times New Roman" w:hAnsi="Times New Roman"/>
          <w:color w:val="FB290D"/>
          <w:szCs w:val="24"/>
        </w:rPr>
      </w:pPr>
    </w:p>
    <w:p w:rsidR="00F35922" w:rsidRPr="00F35922" w:rsidRDefault="00F35922">
      <w:pPr>
        <w:ind w:firstLine="709"/>
        <w:jc w:val="both"/>
        <w:rPr>
          <w:rFonts w:ascii="Times New Roman" w:hAnsi="Times New Roman"/>
          <w:color w:val="FB290D"/>
          <w:szCs w:val="24"/>
        </w:rPr>
      </w:pPr>
    </w:p>
    <w:p w:rsidR="00F35922" w:rsidRPr="00F35922" w:rsidRDefault="00F35922">
      <w:pPr>
        <w:ind w:firstLine="709"/>
        <w:jc w:val="both"/>
        <w:rPr>
          <w:rFonts w:ascii="Times New Roman" w:hAnsi="Times New Roman"/>
          <w:color w:val="FB290D"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3. Цели и задачи реализации программы профилактики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3.1. Целями Программы профилактики являются: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lastRenderedPageBreak/>
        <w:t xml:space="preserve">а) предупреждение </w:t>
      </w:r>
      <w:proofErr w:type="gramStart"/>
      <w:r w:rsidRPr="00235DAA">
        <w:rPr>
          <w:rFonts w:ascii="Times New Roman" w:hAnsi="Times New Roman"/>
          <w:szCs w:val="24"/>
        </w:rPr>
        <w:t>нарушений</w:t>
      </w:r>
      <w:proofErr w:type="gramEnd"/>
      <w:r w:rsidRPr="00235DAA">
        <w:rPr>
          <w:rFonts w:ascii="Times New Roman" w:hAnsi="Times New Roman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б) снижение административной нагрузки на подконтрольные субъекты;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в) создание мотивации к добросовестному поведению подконтрольных субъектов;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г) снижение уровня вреда (ущерба), причиняемого охраняемым законом ценностям.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3.2. Задачами Программы профилактики являются: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а) укрепление системы профилактики нарушений обязательных требований;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F35922" w:rsidRPr="007165B7" w:rsidRDefault="00F35922" w:rsidP="00F35922">
      <w:pPr>
        <w:ind w:firstLine="567"/>
        <w:jc w:val="both"/>
        <w:rPr>
          <w:szCs w:val="24"/>
        </w:rPr>
      </w:pPr>
      <w:r>
        <w:rPr>
          <w:szCs w:val="24"/>
        </w:rPr>
        <w:t xml:space="preserve">3.2. </w:t>
      </w:r>
      <w:r w:rsidRPr="007165B7">
        <w:rPr>
          <w:szCs w:val="24"/>
        </w:rPr>
        <w:t>Задачами профилактической работы являются:</w:t>
      </w:r>
    </w:p>
    <w:p w:rsidR="00F35922" w:rsidRPr="007165B7" w:rsidRDefault="00F35922" w:rsidP="00F35922">
      <w:pPr>
        <w:ind w:firstLine="567"/>
        <w:jc w:val="both"/>
        <w:rPr>
          <w:szCs w:val="24"/>
        </w:rPr>
      </w:pPr>
      <w:r>
        <w:rPr>
          <w:szCs w:val="24"/>
        </w:rPr>
        <w:t xml:space="preserve">а) </w:t>
      </w:r>
      <w:r w:rsidRPr="007165B7">
        <w:rPr>
          <w:szCs w:val="24"/>
        </w:rPr>
        <w:t>укрепление системы профилактики нарушений обязательных требований;</w:t>
      </w:r>
    </w:p>
    <w:p w:rsidR="00F35922" w:rsidRPr="007165B7" w:rsidRDefault="00F35922" w:rsidP="00F35922">
      <w:pPr>
        <w:ind w:firstLine="567"/>
        <w:jc w:val="both"/>
        <w:rPr>
          <w:szCs w:val="24"/>
        </w:rPr>
      </w:pPr>
      <w:r>
        <w:rPr>
          <w:szCs w:val="24"/>
        </w:rPr>
        <w:t xml:space="preserve">б) </w:t>
      </w:r>
      <w:r w:rsidRPr="007165B7">
        <w:rPr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Cs w:val="24"/>
        </w:rPr>
        <w:t xml:space="preserve"> нарушений</w:t>
      </w:r>
      <w:r w:rsidRPr="007165B7">
        <w:rPr>
          <w:szCs w:val="24"/>
        </w:rPr>
        <w:t xml:space="preserve"> обязательных требований;</w:t>
      </w:r>
    </w:p>
    <w:p w:rsidR="00F35922" w:rsidRDefault="00F35922" w:rsidP="00F35922">
      <w:pPr>
        <w:ind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7165B7">
        <w:rPr>
          <w:szCs w:val="24"/>
        </w:rPr>
        <w:t xml:space="preserve">повышение правосознания и правовой культуры </w:t>
      </w:r>
      <w:r>
        <w:rPr>
          <w:szCs w:val="24"/>
        </w:rPr>
        <w:t>организаций</w:t>
      </w:r>
      <w:r w:rsidRPr="007165B7">
        <w:rPr>
          <w:szCs w:val="24"/>
        </w:rPr>
        <w:t xml:space="preserve"> и граждан</w:t>
      </w:r>
      <w:r>
        <w:rPr>
          <w:szCs w:val="24"/>
        </w:rPr>
        <w:t xml:space="preserve"> в сфере рассматриваемых правоотношений</w:t>
      </w:r>
      <w:r w:rsidRPr="007165B7">
        <w:rPr>
          <w:szCs w:val="24"/>
        </w:rPr>
        <w:t>.</w:t>
      </w:r>
    </w:p>
    <w:p w:rsidR="000576D5" w:rsidRDefault="00F35922" w:rsidP="00F35922">
      <w:pPr>
        <w:jc w:val="both"/>
        <w:rPr>
          <w:szCs w:val="24"/>
        </w:rPr>
      </w:pPr>
      <w:r>
        <w:rPr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</w:p>
    <w:p w:rsidR="00F35922" w:rsidRPr="00235DAA" w:rsidRDefault="00F35922" w:rsidP="00F35922">
      <w:pPr>
        <w:jc w:val="both"/>
        <w:rPr>
          <w:rFonts w:ascii="Times New Roman" w:hAnsi="Times New Roman"/>
          <w:szCs w:val="24"/>
        </w:rPr>
      </w:pPr>
    </w:p>
    <w:p w:rsidR="000576D5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4. Перечень профилактических мероприятий, сроки (периодичность) их проведения</w:t>
      </w:r>
    </w:p>
    <w:p w:rsidR="00661333" w:rsidRPr="00235DAA" w:rsidRDefault="00661333">
      <w:pPr>
        <w:jc w:val="center"/>
        <w:rPr>
          <w:rFonts w:ascii="Times New Roman" w:hAnsi="Times New Roman"/>
          <w:b/>
          <w:szCs w:val="24"/>
        </w:rPr>
      </w:pP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235DAA" w:rsidRDefault="000576D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870"/>
        <w:gridCol w:w="3086"/>
        <w:gridCol w:w="2421"/>
      </w:tblGrid>
      <w:tr w:rsidR="000576D5" w:rsidRPr="00235DA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235DAA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235DAA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235DAA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 w:rsidP="00F35922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 w:rsidP="00F35922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0576D5" w:rsidRPr="00235DA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Информирование</w:t>
            </w:r>
          </w:p>
          <w:p w:rsidR="00F35922" w:rsidRPr="00661333" w:rsidRDefault="00F35922" w:rsidP="00F359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333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35922" w:rsidRPr="00661333" w:rsidRDefault="00F359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F35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35DA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Обобщение правоприменительной практики</w:t>
            </w:r>
          </w:p>
          <w:p w:rsidR="00F35922" w:rsidRPr="00661333" w:rsidRDefault="00F35922" w:rsidP="00F359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333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35922" w:rsidRPr="00661333" w:rsidRDefault="00F35922" w:rsidP="00F359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333"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обобщения правоприменительной практики администрация готовит доклад, </w:t>
            </w:r>
            <w:r w:rsidRPr="00661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35922" w:rsidRPr="00661333" w:rsidRDefault="00F359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 w:rsidP="00F35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lastRenderedPageBreak/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F35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35DA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6613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Объявление предостережения</w:t>
            </w:r>
          </w:p>
          <w:p w:rsidR="00661333" w:rsidRPr="00661333" w:rsidRDefault="00661333" w:rsidP="0066133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333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61333" w:rsidRPr="00661333" w:rsidRDefault="006613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6613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35DA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6613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Консультирование</w:t>
            </w:r>
          </w:p>
          <w:p w:rsidR="00661333" w:rsidRPr="00661333" w:rsidRDefault="00661333" w:rsidP="00661333">
            <w:pPr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6613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35DA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6613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9073DD">
            <w:pPr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6613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61333" w:rsidRDefault="006613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61333" w:rsidRPr="00235DAA" w:rsidRDefault="00661333">
      <w:pPr>
        <w:jc w:val="both"/>
        <w:rPr>
          <w:rFonts w:ascii="Times New Roman" w:hAnsi="Times New Roman"/>
          <w:szCs w:val="24"/>
        </w:rPr>
      </w:pPr>
    </w:p>
    <w:p w:rsidR="000576D5" w:rsidRPr="00661333" w:rsidRDefault="009073DD" w:rsidP="00661333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 xml:space="preserve">5. Показатели результативности и эффективности </w:t>
      </w:r>
      <w:r w:rsidRPr="00235DAA">
        <w:rPr>
          <w:rFonts w:ascii="Times New Roman" w:hAnsi="Times New Roman"/>
          <w:szCs w:val="24"/>
        </w:rPr>
        <w:br/>
      </w:r>
      <w:r w:rsidRPr="00235DAA">
        <w:rPr>
          <w:rFonts w:ascii="Times New Roman" w:hAnsi="Times New Roman"/>
          <w:b/>
          <w:szCs w:val="24"/>
        </w:rPr>
        <w:t>Программы профилактики</w:t>
      </w:r>
    </w:p>
    <w:p w:rsidR="000576D5" w:rsidRPr="00235DAA" w:rsidRDefault="000576D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4373"/>
      </w:tblGrid>
      <w:tr w:rsidR="00661333" w:rsidRPr="008418A5" w:rsidTr="0066133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333" w:rsidRDefault="00661333" w:rsidP="005E0BBA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661333" w:rsidRPr="008418A5" w:rsidRDefault="00661333" w:rsidP="005E0BBA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333" w:rsidRPr="008418A5" w:rsidRDefault="00661333" w:rsidP="005E0BBA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333" w:rsidRPr="008418A5" w:rsidRDefault="00661333" w:rsidP="005E0BBA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61333" w:rsidRPr="008418A5" w:rsidTr="00661333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333" w:rsidRPr="008418A5" w:rsidRDefault="00661333" w:rsidP="005E0BBA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333" w:rsidRPr="008418A5" w:rsidRDefault="00661333" w:rsidP="005E0BBA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61333" w:rsidRPr="008418A5" w:rsidRDefault="00661333" w:rsidP="005E0BBA">
            <w:pPr>
              <w:ind w:firstLine="567"/>
              <w:jc w:val="both"/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333" w:rsidRPr="008418A5" w:rsidRDefault="00661333" w:rsidP="005E0BBA">
            <w:pPr>
              <w:jc w:val="center"/>
            </w:pPr>
            <w:r>
              <w:t>100%</w:t>
            </w:r>
          </w:p>
        </w:tc>
      </w:tr>
      <w:tr w:rsidR="00661333" w:rsidRPr="008418A5" w:rsidTr="00661333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333" w:rsidRPr="008418A5" w:rsidRDefault="00661333" w:rsidP="005E0BBA">
            <w:pPr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333" w:rsidRPr="00661333" w:rsidRDefault="00661333" w:rsidP="005E0BB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0"/>
              </w:rPr>
            </w:pPr>
            <w:r w:rsidRPr="00661333">
              <w:rPr>
                <w:rFonts w:ascii="Times New Roman" w:hAnsi="Times New Roman"/>
                <w:sz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61333" w:rsidRPr="008418A5" w:rsidRDefault="00661333" w:rsidP="005E0BBA">
            <w:pPr>
              <w:ind w:firstLine="567"/>
              <w:jc w:val="both"/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33" w:rsidRPr="008418A5" w:rsidRDefault="00661333" w:rsidP="005E0BBA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661333" w:rsidRPr="008418A5" w:rsidTr="00661333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333" w:rsidRPr="008418A5" w:rsidRDefault="00661333" w:rsidP="005E0BBA">
            <w:pPr>
              <w:widowControl w:val="0"/>
              <w:jc w:val="center"/>
              <w:rPr>
                <w:rFonts w:ascii="Courier New" w:eastAsia="Courier New" w:hAnsi="Courier New" w:cs="Courier New"/>
              </w:rPr>
            </w:pPr>
            <w:r w:rsidRPr="008418A5">
              <w:rPr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333" w:rsidRPr="008418A5" w:rsidRDefault="00661333" w:rsidP="005E0BBA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33" w:rsidRPr="0005161D" w:rsidRDefault="00661333" w:rsidP="005E0BBA">
            <w:pPr>
              <w:jc w:val="center"/>
            </w:pPr>
            <w:r w:rsidRPr="0005161D">
              <w:t>20% и более</w:t>
            </w:r>
          </w:p>
        </w:tc>
      </w:tr>
      <w:tr w:rsidR="00661333" w:rsidRPr="008418A5" w:rsidTr="00661333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333" w:rsidRPr="00661333" w:rsidRDefault="00661333" w:rsidP="005E0BBA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333" w:rsidRPr="00661333" w:rsidRDefault="00661333" w:rsidP="005E0BBA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0"/>
              </w:rPr>
            </w:pPr>
            <w:r w:rsidRPr="00661333">
              <w:rPr>
                <w:rFonts w:ascii="Times New Roman" w:hAnsi="Times New Roman"/>
                <w:sz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61333" w:rsidRPr="00661333" w:rsidRDefault="00661333" w:rsidP="005E0BB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33" w:rsidRPr="00661333" w:rsidRDefault="00661333" w:rsidP="005E0BBA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333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</w:tbl>
    <w:p w:rsidR="000576D5" w:rsidRPr="00235DAA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Pr="00235DAA" w:rsidRDefault="000576D5">
      <w:pPr>
        <w:jc w:val="both"/>
        <w:rPr>
          <w:rFonts w:ascii="Times New Roman" w:hAnsi="Times New Roman"/>
          <w:szCs w:val="24"/>
        </w:rPr>
      </w:pPr>
    </w:p>
    <w:sectPr w:rsidR="000576D5" w:rsidRPr="00235DAA" w:rsidSect="00661333">
      <w:pgSz w:w="11908" w:h="16848"/>
      <w:pgMar w:top="1134" w:right="567" w:bottom="851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A5" w:rsidRDefault="00CD41A5">
      <w:pPr>
        <w:spacing w:line="240" w:lineRule="auto"/>
      </w:pPr>
      <w:r>
        <w:separator/>
      </w:r>
    </w:p>
  </w:endnote>
  <w:endnote w:type="continuationSeparator" w:id="0">
    <w:p w:rsidR="00CD41A5" w:rsidRDefault="00CD4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A5" w:rsidRDefault="00CD41A5">
      <w:pPr>
        <w:spacing w:line="240" w:lineRule="auto"/>
      </w:pPr>
      <w:r>
        <w:separator/>
      </w:r>
    </w:p>
  </w:footnote>
  <w:footnote w:type="continuationSeparator" w:id="0">
    <w:p w:rsidR="00CD41A5" w:rsidRDefault="00CD41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0F7D3F"/>
    <w:rsid w:val="00144B9A"/>
    <w:rsid w:val="00235DAA"/>
    <w:rsid w:val="00251D6A"/>
    <w:rsid w:val="00312AA6"/>
    <w:rsid w:val="00506F15"/>
    <w:rsid w:val="005E2955"/>
    <w:rsid w:val="0065232F"/>
    <w:rsid w:val="00661333"/>
    <w:rsid w:val="009073DD"/>
    <w:rsid w:val="00CA5974"/>
    <w:rsid w:val="00CD41A5"/>
    <w:rsid w:val="00D93438"/>
    <w:rsid w:val="00DB3119"/>
    <w:rsid w:val="00EB468B"/>
    <w:rsid w:val="00F3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311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DB311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B311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B311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DB311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B311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311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DB3119"/>
    <w:pPr>
      <w:ind w:left="200"/>
    </w:pPr>
  </w:style>
  <w:style w:type="character" w:customStyle="1" w:styleId="22">
    <w:name w:val="Оглавление 2 Знак"/>
    <w:link w:val="21"/>
    <w:rsid w:val="00DB3119"/>
  </w:style>
  <w:style w:type="paragraph" w:styleId="41">
    <w:name w:val="toc 4"/>
    <w:next w:val="a"/>
    <w:link w:val="42"/>
    <w:uiPriority w:val="39"/>
    <w:rsid w:val="00DB3119"/>
    <w:pPr>
      <w:ind w:left="600"/>
    </w:pPr>
  </w:style>
  <w:style w:type="character" w:customStyle="1" w:styleId="42">
    <w:name w:val="Оглавление 4 Знак"/>
    <w:link w:val="41"/>
    <w:rsid w:val="00DB3119"/>
  </w:style>
  <w:style w:type="paragraph" w:styleId="6">
    <w:name w:val="toc 6"/>
    <w:next w:val="a"/>
    <w:link w:val="60"/>
    <w:uiPriority w:val="39"/>
    <w:rsid w:val="00DB3119"/>
    <w:pPr>
      <w:ind w:left="1000"/>
    </w:pPr>
  </w:style>
  <w:style w:type="character" w:customStyle="1" w:styleId="60">
    <w:name w:val="Оглавление 6 Знак"/>
    <w:link w:val="6"/>
    <w:rsid w:val="00DB3119"/>
  </w:style>
  <w:style w:type="paragraph" w:styleId="7">
    <w:name w:val="toc 7"/>
    <w:next w:val="a"/>
    <w:link w:val="70"/>
    <w:uiPriority w:val="39"/>
    <w:rsid w:val="00DB3119"/>
    <w:pPr>
      <w:ind w:left="1200"/>
    </w:pPr>
  </w:style>
  <w:style w:type="character" w:customStyle="1" w:styleId="70">
    <w:name w:val="Оглавление 7 Знак"/>
    <w:link w:val="7"/>
    <w:rsid w:val="00DB3119"/>
  </w:style>
  <w:style w:type="character" w:customStyle="1" w:styleId="30">
    <w:name w:val="Заголовок 3 Знак"/>
    <w:link w:val="3"/>
    <w:rsid w:val="00DB311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B3119"/>
    <w:pPr>
      <w:ind w:left="400"/>
    </w:pPr>
  </w:style>
  <w:style w:type="character" w:customStyle="1" w:styleId="32">
    <w:name w:val="Оглавление 3 Знак"/>
    <w:link w:val="31"/>
    <w:rsid w:val="00DB3119"/>
  </w:style>
  <w:style w:type="character" w:customStyle="1" w:styleId="50">
    <w:name w:val="Заголовок 5 Знак"/>
    <w:link w:val="5"/>
    <w:rsid w:val="00DB31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B311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B3119"/>
    <w:rPr>
      <w:color w:val="0000FF"/>
      <w:u w:val="single"/>
    </w:rPr>
  </w:style>
  <w:style w:type="character" w:styleId="a3">
    <w:name w:val="Hyperlink"/>
    <w:link w:val="12"/>
    <w:rsid w:val="00DB3119"/>
    <w:rPr>
      <w:color w:val="0000FF"/>
      <w:u w:val="single"/>
    </w:rPr>
  </w:style>
  <w:style w:type="paragraph" w:customStyle="1" w:styleId="Footnote">
    <w:name w:val="Footnote"/>
    <w:link w:val="Footnote0"/>
    <w:rsid w:val="00DB3119"/>
    <w:rPr>
      <w:sz w:val="22"/>
    </w:rPr>
  </w:style>
  <w:style w:type="character" w:customStyle="1" w:styleId="Footnote0">
    <w:name w:val="Footnote"/>
    <w:link w:val="Footnote"/>
    <w:rsid w:val="00DB31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B3119"/>
    <w:rPr>
      <w:b/>
    </w:rPr>
  </w:style>
  <w:style w:type="character" w:customStyle="1" w:styleId="14">
    <w:name w:val="Оглавление 1 Знак"/>
    <w:link w:val="13"/>
    <w:rsid w:val="00DB31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B311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DB31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B3119"/>
    <w:pPr>
      <w:ind w:left="1600"/>
    </w:pPr>
  </w:style>
  <w:style w:type="character" w:customStyle="1" w:styleId="90">
    <w:name w:val="Оглавление 9 Знак"/>
    <w:link w:val="9"/>
    <w:rsid w:val="00DB3119"/>
  </w:style>
  <w:style w:type="paragraph" w:styleId="8">
    <w:name w:val="toc 8"/>
    <w:next w:val="a"/>
    <w:link w:val="80"/>
    <w:uiPriority w:val="39"/>
    <w:rsid w:val="00DB3119"/>
    <w:pPr>
      <w:ind w:left="1400"/>
    </w:pPr>
  </w:style>
  <w:style w:type="character" w:customStyle="1" w:styleId="80">
    <w:name w:val="Оглавление 8 Знак"/>
    <w:link w:val="8"/>
    <w:rsid w:val="00DB3119"/>
  </w:style>
  <w:style w:type="paragraph" w:styleId="51">
    <w:name w:val="toc 5"/>
    <w:next w:val="a"/>
    <w:link w:val="52"/>
    <w:uiPriority w:val="39"/>
    <w:rsid w:val="00DB3119"/>
    <w:pPr>
      <w:ind w:left="800"/>
    </w:pPr>
  </w:style>
  <w:style w:type="character" w:customStyle="1" w:styleId="52">
    <w:name w:val="Оглавление 5 Знак"/>
    <w:link w:val="51"/>
    <w:rsid w:val="00DB3119"/>
  </w:style>
  <w:style w:type="paragraph" w:styleId="a4">
    <w:name w:val="Subtitle"/>
    <w:next w:val="a"/>
    <w:link w:val="a5"/>
    <w:uiPriority w:val="11"/>
    <w:qFormat/>
    <w:rsid w:val="00DB3119"/>
    <w:rPr>
      <w:i/>
      <w:color w:val="616161"/>
    </w:rPr>
  </w:style>
  <w:style w:type="character" w:customStyle="1" w:styleId="a5">
    <w:name w:val="Подзаголовок Знак"/>
    <w:link w:val="a4"/>
    <w:rsid w:val="00DB31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B3119"/>
    <w:pPr>
      <w:ind w:left="1800"/>
    </w:pPr>
  </w:style>
  <w:style w:type="character" w:customStyle="1" w:styleId="toc100">
    <w:name w:val="toc 10"/>
    <w:link w:val="toc10"/>
    <w:rsid w:val="00DB3119"/>
  </w:style>
  <w:style w:type="paragraph" w:styleId="a6">
    <w:name w:val="Title"/>
    <w:next w:val="a"/>
    <w:link w:val="a7"/>
    <w:uiPriority w:val="10"/>
    <w:qFormat/>
    <w:rsid w:val="00DB3119"/>
    <w:rPr>
      <w:b/>
      <w:sz w:val="52"/>
    </w:rPr>
  </w:style>
  <w:style w:type="character" w:customStyle="1" w:styleId="a7">
    <w:name w:val="Название Знак"/>
    <w:link w:val="a6"/>
    <w:rsid w:val="00DB31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B31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B3119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rsid w:val="00F3592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</w:rPr>
  </w:style>
  <w:style w:type="paragraph" w:styleId="a8">
    <w:name w:val="List Paragraph"/>
    <w:basedOn w:val="a"/>
    <w:link w:val="a9"/>
    <w:qFormat/>
    <w:rsid w:val="00F35922"/>
    <w:pPr>
      <w:spacing w:after="200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35922"/>
    <w:rPr>
      <w:rFonts w:ascii="Arial" w:hAnsi="Arial" w:cs="Arial"/>
      <w:color w:val="auto"/>
      <w:sz w:val="20"/>
    </w:rPr>
  </w:style>
  <w:style w:type="paragraph" w:styleId="HTML">
    <w:name w:val="HTML Preformatted"/>
    <w:basedOn w:val="a"/>
    <w:link w:val="HTML0"/>
    <w:uiPriority w:val="99"/>
    <w:unhideWhenUsed/>
    <w:rsid w:val="00F3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F35922"/>
    <w:rPr>
      <w:rFonts w:ascii="Courier New" w:hAnsi="Courier New"/>
      <w:color w:val="auto"/>
      <w:sz w:val="20"/>
      <w:lang/>
    </w:rPr>
  </w:style>
  <w:style w:type="character" w:customStyle="1" w:styleId="a9">
    <w:name w:val="Абзац списка Знак"/>
    <w:link w:val="a8"/>
    <w:locked/>
    <w:rsid w:val="00F35922"/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admin</cp:lastModifiedBy>
  <cp:revision>2</cp:revision>
  <dcterms:created xsi:type="dcterms:W3CDTF">2021-09-29T08:48:00Z</dcterms:created>
  <dcterms:modified xsi:type="dcterms:W3CDTF">2021-09-29T08:48:00Z</dcterms:modified>
</cp:coreProperties>
</file>