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E38" w:rsidRPr="00A24E38" w:rsidRDefault="00A24E38" w:rsidP="00A24E3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РОССИЙСКАЯ  ФЕДЕРАЦИЯ</w:t>
      </w:r>
    </w:p>
    <w:p w:rsidR="00A24E38" w:rsidRPr="00A24E38" w:rsidRDefault="00A24E38" w:rsidP="00A24E3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ВОЛГОГРАДСКАЯ ОБЛАСТЬ</w:t>
      </w:r>
    </w:p>
    <w:p w:rsidR="00A24E38" w:rsidRPr="00A24E38" w:rsidRDefault="00A24E38" w:rsidP="00A24E3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БЫКОВСКИЙ МУНИЦИПАЛЬНЫЙ РАЙОН</w:t>
      </w:r>
    </w:p>
    <w:p w:rsidR="00A24E38" w:rsidRPr="00A24E38" w:rsidRDefault="00A24E38" w:rsidP="00A24E3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ВЕРХНЕБАЛЫКЛЕЙСКАЯ СЕЛЬСКАЯ ДУМА </w:t>
      </w:r>
    </w:p>
    <w:p w:rsidR="00A24E38" w:rsidRPr="00A24E38" w:rsidRDefault="00A24E38" w:rsidP="00A24E38">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РЕШЕНИЕ</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28 января 2014 года № 49/103</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В целях приведения Устава Верхнебалыклейского сельского поселения, принятого решением Верхнебалыклейской сельской Думой от 20 декабря 2005 г № 5/10 в соответствие с федеральным законодательством, руководствуясь статьей 44 Федерального закона от 6 октября 2003 года № 131-ФЗ «Об общих принципах организации местного самоуправления в Российской Федерации», статьей 42 Устава Верхнебалыклейского сельского поселения, Верхнебалыклейская сельская Дума  РЕШИЛА:</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numPr>
          <w:ilvl w:val="0"/>
          <w:numId w:val="1"/>
        </w:numPr>
        <w:spacing w:after="0" w:line="300" w:lineRule="atLeast"/>
        <w:ind w:left="0"/>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Внести в Устав Верхнебалыклейского сельского поселения следующие изменения и дополнения: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1.1. Пункт 1 статьи 5 Устава  дополнить подпунктом 31.1) следующего содержания: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Верхнебалыклейского сельского поселения,  социальную  и  культурную  адаптацию мигрантов, профилактику межнациональных (межэтнических) конфликтов;»</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1.2. Подпункт 3) пункта 1 статьи 6 Устава  изложить в следующей редакции: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1.3. Подпункт 8.1. пункта 1 статьи 6 Устава изложить в следующей редакции: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Верхнебалыклейского сельского поселения, членов выборных органов местного самоуправления Верхнебалыклейского сельского поселения, депутатов Верхнебалыклейской сельской Думы, муниципальных служащих и работников муниципальных учреждений;»</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1.4. Статью 44 Устава дополнить пунктом 2.1. следующего содержания: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lastRenderedPageBreak/>
        <w:t>«2.1.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1.5. Статью 44 Устава дополнить пунктом 3.1. следующего содержания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1.6. Пункт 1 статьи 46 Устава дополнить абзацем вторым следующего содержания: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Верхнебалыклейского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Верхнебалыклейского сельского поселения или должностные лица местного самоуправления Верхнебалыклейского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Верхнебалыклейская сельская Дума — не позднее трех дней со дня принятия ими решения.»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1.7. Статью 57 Устава изложить в следующей редакции:</w:t>
      </w:r>
    </w:p>
    <w:p w:rsidR="00A24E38" w:rsidRPr="00A24E38" w:rsidRDefault="00A24E38" w:rsidP="00A24E3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«Статья 57. Закупки для обеспечения муниципальных нужд</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 Закупки товаров, работ, услуг для обеспечения муниципальных нужд осуществляются за счет средств бюджета Верхнебалыклейского сельского поселения.»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 Утвердить новую редакцию измененных статей Устава Верхнебалыклейского сельского поселения согласно приложению.</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lastRenderedPageBreak/>
        <w:t>3. Главе Верхнебалыклейского сельского поселения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 в течение 15 дней со дня принятия в Управление Министерства юстиции Российской Федерации по Волгоградской области.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4. Настоящее решение вступает в силу с момента обнародования после государственной регистрации.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Глава Верхнебалыклейского</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сельского поселения                                                                 Л.А. Колебошина</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tbl>
      <w:tblPr>
        <w:tblW w:w="0" w:type="auto"/>
        <w:tblBorders>
          <w:top w:val="single" w:sz="6" w:space="0" w:color="808080"/>
          <w:left w:val="single" w:sz="6" w:space="0" w:color="808080"/>
          <w:bottom w:val="single" w:sz="6" w:space="0" w:color="808080"/>
          <w:right w:val="single" w:sz="6" w:space="0" w:color="808080"/>
        </w:tblBorders>
        <w:shd w:val="clear" w:color="auto" w:fill="EFEFEF"/>
        <w:tblCellMar>
          <w:left w:w="0" w:type="dxa"/>
          <w:right w:w="0" w:type="dxa"/>
        </w:tblCellMar>
        <w:tblLook w:val="04A0" w:firstRow="1" w:lastRow="0" w:firstColumn="1" w:lastColumn="0" w:noHBand="0" w:noVBand="1"/>
      </w:tblPr>
      <w:tblGrid>
        <w:gridCol w:w="4503"/>
        <w:gridCol w:w="4905"/>
      </w:tblGrid>
      <w:tr w:rsidR="00A24E38" w:rsidRPr="00A24E38" w:rsidTr="00A24E38">
        <w:tc>
          <w:tcPr>
            <w:tcW w:w="501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A24E38" w:rsidRPr="00A24E38" w:rsidRDefault="00A24E38" w:rsidP="00A24E38">
            <w:pPr>
              <w:spacing w:after="0" w:line="300" w:lineRule="atLeast"/>
              <w:rPr>
                <w:rFonts w:ascii="Arial" w:eastAsia="Times New Roman" w:hAnsi="Arial" w:cs="Arial"/>
                <w:color w:val="333333"/>
                <w:sz w:val="21"/>
                <w:szCs w:val="21"/>
                <w:lang w:eastAsia="ru-RU"/>
              </w:rPr>
            </w:pPr>
          </w:p>
        </w:tc>
        <w:tc>
          <w:tcPr>
            <w:tcW w:w="5100" w:type="dxa"/>
            <w:tcBorders>
              <w:top w:val="single" w:sz="6" w:space="0" w:color="808080"/>
              <w:left w:val="single" w:sz="6" w:space="0" w:color="808080"/>
              <w:bottom w:val="single" w:sz="6" w:space="0" w:color="808080"/>
              <w:right w:val="single" w:sz="6" w:space="0" w:color="808080"/>
            </w:tcBorders>
            <w:shd w:val="clear" w:color="auto" w:fill="EFEFEF"/>
            <w:tcMar>
              <w:top w:w="0" w:type="dxa"/>
              <w:left w:w="45" w:type="dxa"/>
              <w:bottom w:w="0" w:type="dxa"/>
              <w:right w:w="0" w:type="dxa"/>
            </w:tcMar>
            <w:hideMark/>
          </w:tcPr>
          <w:p w:rsidR="00A24E38" w:rsidRPr="00A24E38" w:rsidRDefault="00A24E38" w:rsidP="00A24E38">
            <w:pPr>
              <w:spacing w:after="30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Приложение  к решению</w:t>
            </w:r>
          </w:p>
          <w:p w:rsidR="00A24E38" w:rsidRPr="00A24E38" w:rsidRDefault="00A24E38" w:rsidP="00A24E38">
            <w:pPr>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Верхнебалыклейской</w:t>
            </w:r>
          </w:p>
          <w:p w:rsidR="00A24E38" w:rsidRPr="00A24E38" w:rsidRDefault="00A24E38" w:rsidP="00A24E38">
            <w:pPr>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сельской Думы</w:t>
            </w:r>
          </w:p>
          <w:p w:rsidR="00A24E38" w:rsidRPr="00A24E38" w:rsidRDefault="00A24E38" w:rsidP="00A24E38">
            <w:pPr>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28 января 2014 года № 49/103</w:t>
            </w:r>
          </w:p>
        </w:tc>
      </w:tr>
    </w:tbl>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Новая редакция</w:t>
      </w:r>
    </w:p>
    <w:p w:rsidR="00A24E38" w:rsidRPr="00A24E38" w:rsidRDefault="00A24E38" w:rsidP="00A24E38">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измененных положений Устава Верхнебалыклейского сельского поселения,</w:t>
      </w:r>
    </w:p>
    <w:p w:rsidR="00A24E38" w:rsidRPr="00A24E38" w:rsidRDefault="00A24E38" w:rsidP="00A24E38">
      <w:pPr>
        <w:shd w:val="clear" w:color="auto" w:fill="EFEFEF"/>
        <w:spacing w:after="30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принятых решением Верхнебалыклейской сельской Думы</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Статья 5. Вопросы местного значения  Верхнебалыклейского сельского поселения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 К вопросам местного значения  Верхнебалыклейского сельского поселения относятся: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 формирование, утверждение, исполнение бюджета Верхнебалыклейского сельского  поселения и контроль за исполнением  данного бюджета;</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lastRenderedPageBreak/>
        <w:t>2) установление, изменение и отмена местных налогов и сборов Верхнебалыклейского сельского поселения;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 владение, пользование и распоряжение имуществом, находящимся в муниципальной собственности Верхнебалыклейского сельского  поселения;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4) организация в границах Верхнебалыклейского сельского  поселения электро-, тепло-, газо- и водоснабжения населения, водоотведения, снабжения населения топливом в пределах полномочий, установленых законодательством Российской Федерации;</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5) дорожная деятельность в отношении автомобильных дорог местного значения в границах населенных пунктов Верхнебалыклейского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Верхнебалыклейского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6) обеспечение проживающих в Верхнебалыклейском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7) создание условий для предоставления транспортных услуг</w:t>
      </w:r>
      <w:r w:rsidRPr="00A24E38">
        <w:rPr>
          <w:rFonts w:ascii="Arial" w:eastAsia="Times New Roman" w:hAnsi="Arial" w:cs="Arial"/>
          <w:b/>
          <w:bCs/>
          <w:color w:val="333333"/>
          <w:sz w:val="21"/>
          <w:szCs w:val="21"/>
          <w:bdr w:val="none" w:sz="0" w:space="0" w:color="auto" w:frame="1"/>
          <w:lang w:eastAsia="ru-RU"/>
        </w:rPr>
        <w:t> </w:t>
      </w:r>
      <w:r w:rsidRPr="00A24E38">
        <w:rPr>
          <w:rFonts w:ascii="Arial" w:eastAsia="Times New Roman" w:hAnsi="Arial" w:cs="Arial"/>
          <w:color w:val="333333"/>
          <w:sz w:val="21"/>
          <w:szCs w:val="21"/>
          <w:lang w:eastAsia="ru-RU"/>
        </w:rPr>
        <w:t>населению и организация транспортного обслуживания населения в границах Верхнебалыклейского сельского  поселения;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8) участие в предупреждении и ликвидации последствий  чрезвычайных ситуаций в границах Верхнебалыклейского сельского  поселения;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9) обеспечение первичных мер пожарной безопасности</w:t>
      </w:r>
      <w:r w:rsidRPr="00A24E38">
        <w:rPr>
          <w:rFonts w:ascii="Arial" w:eastAsia="Times New Roman" w:hAnsi="Arial" w:cs="Arial"/>
          <w:b/>
          <w:bCs/>
          <w:color w:val="333333"/>
          <w:sz w:val="21"/>
          <w:szCs w:val="21"/>
          <w:bdr w:val="none" w:sz="0" w:space="0" w:color="auto" w:frame="1"/>
          <w:lang w:eastAsia="ru-RU"/>
        </w:rPr>
        <w:t> </w:t>
      </w:r>
      <w:r w:rsidRPr="00A24E38">
        <w:rPr>
          <w:rFonts w:ascii="Arial" w:eastAsia="Times New Roman" w:hAnsi="Arial" w:cs="Arial"/>
          <w:color w:val="333333"/>
          <w:sz w:val="21"/>
          <w:szCs w:val="21"/>
          <w:lang w:eastAsia="ru-RU"/>
        </w:rPr>
        <w:t>в границах населенных пунктов Верхнебалыклейского сельского  поселения;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10) создание условий для обеспечения жителей Верхнебалыклейского сельского поселения услугами связи, общественного питания, торговли и бытового обслуживания;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11) организация библиотечного обслуживания населения, комплектование и обеспечение сохранности библиотечных фондов библиотек поселения;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12) создание условий</w:t>
      </w:r>
      <w:r w:rsidRPr="00A24E38">
        <w:rPr>
          <w:rFonts w:ascii="Arial" w:eastAsia="Times New Roman" w:hAnsi="Arial" w:cs="Arial"/>
          <w:b/>
          <w:bCs/>
          <w:color w:val="333333"/>
          <w:sz w:val="21"/>
          <w:szCs w:val="21"/>
          <w:bdr w:val="none" w:sz="0" w:space="0" w:color="auto" w:frame="1"/>
          <w:lang w:eastAsia="ru-RU"/>
        </w:rPr>
        <w:t> </w:t>
      </w:r>
      <w:r w:rsidRPr="00A24E38">
        <w:rPr>
          <w:rFonts w:ascii="Arial" w:eastAsia="Times New Roman" w:hAnsi="Arial" w:cs="Arial"/>
          <w:color w:val="333333"/>
          <w:sz w:val="21"/>
          <w:szCs w:val="21"/>
          <w:lang w:eastAsia="ru-RU"/>
        </w:rPr>
        <w:t>для организации досуга</w:t>
      </w:r>
      <w:r w:rsidRPr="00A24E38">
        <w:rPr>
          <w:rFonts w:ascii="Arial" w:eastAsia="Times New Roman" w:hAnsi="Arial" w:cs="Arial"/>
          <w:b/>
          <w:bCs/>
          <w:color w:val="333333"/>
          <w:sz w:val="21"/>
          <w:szCs w:val="21"/>
          <w:bdr w:val="none" w:sz="0" w:space="0" w:color="auto" w:frame="1"/>
          <w:lang w:eastAsia="ru-RU"/>
        </w:rPr>
        <w:t> </w:t>
      </w:r>
      <w:r w:rsidRPr="00A24E38">
        <w:rPr>
          <w:rFonts w:ascii="Arial" w:eastAsia="Times New Roman" w:hAnsi="Arial" w:cs="Arial"/>
          <w:color w:val="333333"/>
          <w:sz w:val="21"/>
          <w:szCs w:val="21"/>
          <w:lang w:eastAsia="ru-RU"/>
        </w:rPr>
        <w:t>и обеспечения жителей  Верхнебалыклейского сельского поселения услугами организаций культуры;</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13) сохранение, использование и популяризация объектов культурного наследия (памятников истории и культуры), находящихся в собственности Верхнебалыклейского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Верхнебалыклейского сельского поселения.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lastRenderedPageBreak/>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Верхнебалыклейском сельском поселении;</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14) обеспечение условий для развития на территории Верхнебалыклейского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Верхнебалыклейского сельского поселения;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15) создание условий для массового отдыха жителей Верхнебалыклейского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16)  </w:t>
      </w:r>
      <w:r w:rsidRPr="00A24E38">
        <w:rPr>
          <w:rFonts w:ascii="Arial" w:eastAsia="Times New Roman" w:hAnsi="Arial" w:cs="Arial"/>
          <w:i/>
          <w:iCs/>
          <w:color w:val="333333"/>
          <w:sz w:val="21"/>
          <w:szCs w:val="21"/>
          <w:bdr w:val="none" w:sz="0" w:space="0" w:color="auto" w:frame="1"/>
          <w:lang w:eastAsia="ru-RU"/>
        </w:rPr>
        <w:t>утратил силу</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17) формирование архивных фондов Верхнебалыклейского сельского   поселения;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18) организация сбора и вывоза бытовых отходов и мусора;</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19) утверждение правил благоустройства территории Верхнебалыклейского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Верхнебалыклейского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Верхнебалыклейского сельского поселения;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19.1) осуществление муниципального лесного контроля;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20) утверждение генеральных планов Верхнебалыклейского сельского поселения, правил землепользования и застройки, утверждение подготовленной на основе генеральных планов Верхнебалыклейского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Верхнебалыклейского сельского поселения, утверждение местных нормативов градостроительного проектирования Верхнебалыклейского сельского поселения, резервирование земель и изъятие, в том числе путем выкупа, земельных участков в границах Верхнебалыклейского сельского поселения для муниципальных нужд, осуществление муниципального земельного контроля за использованием земель Верхнебалыклейского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21) присвоение наименований улицам, площадям и иным территориям проживания граждан в населенных пунктах, установление нумерации домов,</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22) организация ритуальных услуг и содержание мест захоронения;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lastRenderedPageBreak/>
        <w:t>23) организация и осуществление мероприятий по территориальной обороне и гражданской обороне, защите населения и территории Верхнебалыклейского сельского   поселения от чрезвычайных ситуаций природного и техногенного характера</w:t>
      </w:r>
      <w:r w:rsidRPr="00A24E38">
        <w:rPr>
          <w:rFonts w:ascii="Arial" w:eastAsia="Times New Roman" w:hAnsi="Arial" w:cs="Arial"/>
          <w:color w:val="333333"/>
          <w:sz w:val="21"/>
          <w:szCs w:val="21"/>
          <w:u w:val="single"/>
          <w:bdr w:val="none" w:sz="0" w:space="0" w:color="auto" w:frame="1"/>
          <w:lang w:eastAsia="ru-RU"/>
        </w:rPr>
        <w:t>;</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24) создание, содержание и организация деятельности аварийно-спасательных служб и (или) аварийно-спасательных формирований на территории Верхнебалыклейского сельского   поселения;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25) организация и осуществление мероприятий по мобилизационной подготовке муниципальных предприятий и учреждений, находящихся на территории  Верхнебалыклейского сельского  поселения;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25.1) создание условий для деятельности добровольных формирований населения по охране общественного порядка;</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26) осуществление мероприятий по обеспечению безопасности людей на водных объектах, охране их жизни и здоровья;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27) создание, развитие и обеспечение охраны лечебно-оздоровительных местностей и курортов местного значения на территории Верхнебалыклейского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28.1)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29) </w:t>
      </w:r>
      <w:r w:rsidRPr="00A24E38">
        <w:rPr>
          <w:rFonts w:ascii="Arial" w:eastAsia="Times New Roman" w:hAnsi="Arial" w:cs="Arial"/>
          <w:i/>
          <w:iCs/>
          <w:color w:val="333333"/>
          <w:sz w:val="21"/>
          <w:szCs w:val="21"/>
          <w:bdr w:val="none" w:sz="0" w:space="0" w:color="auto" w:frame="1"/>
          <w:lang w:eastAsia="ru-RU"/>
        </w:rPr>
        <w:t>Утратил силу</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30) организация и осуществление мероприятий по работе с детьми и молодежью в Верхнебалыклейском сельском поселении;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31) участие в профилактике терроризма и экстремизма, а также в минимизации и (или) ликвидации последствий проявлений терроризма и экстремизма в границах Верхнебалыклейского сельского поселения;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31.1)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Верхнебалыклейского сельского поселения,  социальную  и  культурную  адаптацию мигрантов, профилактику межнациональных (межэтнических) конфликтов;</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r w:rsidRPr="00A24E38">
        <w:rPr>
          <w:rFonts w:ascii="Arial" w:eastAsia="Times New Roman" w:hAnsi="Arial" w:cs="Arial"/>
          <w:b/>
          <w:bCs/>
          <w:color w:val="333333"/>
          <w:sz w:val="21"/>
          <w:szCs w:val="21"/>
          <w:bdr w:val="none" w:sz="0" w:space="0" w:color="auto" w:frame="1"/>
          <w:lang w:eastAsia="ru-RU"/>
        </w:rPr>
        <w:t>;</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33) предоставление помещения для работы на обслуживаемом административном участке Верхнебалыклейского сельского поселения сотруднику, замещающему должность участкового уполномоченного полиции;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lastRenderedPageBreak/>
        <w:t>35) осуществление муниципального контроля за проведением муниципальных лотерей;</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36) осуществление муниципального контроля на территории особой экономической зоны;</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37) обеспечение выполнения работ, необходимых для создания искусственных земельных участков для нужд Верхнебалыклейского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38) осуществление мер по противодействию коррупции в границах Верхнебалыклейского сельского поселения.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1.1 </w:t>
      </w:r>
      <w:r w:rsidRPr="00A24E38">
        <w:rPr>
          <w:rFonts w:ascii="Arial" w:eastAsia="Times New Roman" w:hAnsi="Arial" w:cs="Arial"/>
          <w:i/>
          <w:iCs/>
          <w:color w:val="333333"/>
          <w:sz w:val="21"/>
          <w:szCs w:val="21"/>
          <w:bdr w:val="none" w:sz="0" w:space="0" w:color="auto" w:frame="1"/>
          <w:lang w:eastAsia="ru-RU"/>
        </w:rPr>
        <w:t>Утратил силу.</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 Органы местного самоуправления Верхнебалыклейского сельского  поселения могут заключать соглашения с органами местного самоуправления Быковского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Верхнебалыклейского сельского   поселения в бюджет  Быковского муниципального района в соответствии с Бюджетным кодексом Российской Федерации.</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Решение о передаче осуществления части полномочий по решению вопросов местного значения Верхнебалыклейского сельского  поселения принимается Верхнебалыклейской сельской Думой  по предложению главы  Верхнебалыклейского сельского  поселения.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  Утратил силу.</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Статья 6. Полномочия органов местного самоуправления Верхнебалыклейского сельского поселения  по решению  вопросов местного значения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 В целях решения вопросов местного значения органы местного самоуправления Верхнебалыклейского сельского  поселения обладают следующими полномочиями:</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 принятие Устава Верхнебалыклейского сельского  поселения</w:t>
      </w:r>
      <w:r w:rsidRPr="00A24E38">
        <w:rPr>
          <w:rFonts w:ascii="Arial" w:eastAsia="Times New Roman" w:hAnsi="Arial" w:cs="Arial"/>
          <w:b/>
          <w:bCs/>
          <w:color w:val="333333"/>
          <w:sz w:val="21"/>
          <w:szCs w:val="21"/>
          <w:bdr w:val="none" w:sz="0" w:space="0" w:color="auto" w:frame="1"/>
          <w:lang w:eastAsia="ru-RU"/>
        </w:rPr>
        <w:t> </w:t>
      </w:r>
      <w:r w:rsidRPr="00A24E38">
        <w:rPr>
          <w:rFonts w:ascii="Arial" w:eastAsia="Times New Roman" w:hAnsi="Arial" w:cs="Arial"/>
          <w:color w:val="333333"/>
          <w:sz w:val="21"/>
          <w:szCs w:val="21"/>
          <w:lang w:eastAsia="ru-RU"/>
        </w:rPr>
        <w:t>и внесение в негоизменений и дополнений, издание муниципальных правовых актов;</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 установление официальных символов Верхнебалыклейского сельского  поселения;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w:t>
      </w:r>
      <w:r w:rsidRPr="00A24E38">
        <w:rPr>
          <w:rFonts w:ascii="Arial" w:eastAsia="Times New Roman" w:hAnsi="Arial" w:cs="Arial"/>
          <w:color w:val="333333"/>
          <w:sz w:val="21"/>
          <w:szCs w:val="21"/>
          <w:lang w:eastAsia="ru-RU"/>
        </w:rPr>
        <w:lastRenderedPageBreak/>
        <w:t>товары и услуги организаций коммунального комплекса, надбавок к ценам (тарифам) для потребителей;</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4.2) полномочиями по организации теплоснабжения, предусмотренными Федеральным законом «О теплоснабжении».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4.3)   полномочиями   в   сфере   водоснабжения    и    водоотведения, предусмотренными Федеральным законом «О водоснабжении и водоотведении»;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Верхнебалыклейского сельского   поселения, голосования по вопросам изменения границ Верхнебалыклейского сельского  поселения, преобразования Верхнебалыклейского сельского   поселения;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6) принятие и организация выполнения планов и программ комплексного социально-экономического развития Верхнебалыклейского сельского   поселения, а также организация сбора статистических показателей, характеризующих состояние экономики и социальной сферы Верхнебалыклейского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6.1)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7) осуществление международных и внешнеэкономических связей в соответствии с федеральными законами;</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Верхнебалыклейского сельского поселения официальной информации о социально-экономическом и культурном развитии Верхнебалыклейского сельского поселения, о развитии его общественной инфраструктуры и иной официальной информации</w:t>
      </w:r>
      <w:r w:rsidRPr="00A24E38">
        <w:rPr>
          <w:rFonts w:ascii="Arial" w:eastAsia="Times New Roman" w:hAnsi="Arial" w:cs="Arial"/>
          <w:b/>
          <w:bCs/>
          <w:color w:val="333333"/>
          <w:sz w:val="21"/>
          <w:szCs w:val="21"/>
          <w:bdr w:val="none" w:sz="0" w:space="0" w:color="auto" w:frame="1"/>
          <w:lang w:eastAsia="ru-RU"/>
        </w:rPr>
        <w:t>;</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Верхнебалыклейского сельского поселения, членов выборных органов местного самоуправления Верхнебалыклейского сельского поселения, депутатов Верхнебалыклейской сельской Думы, муниципальных служащих и работников муниципальных учреждений;</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Верхнебалыклейского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9) иными полномочиями в соответствии с Федеральным законом «Об общих принципах организации местного самоуправления в Российской Федерации», настоящим Уставом.</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lastRenderedPageBreak/>
        <w:t>1.1. По вопросам, отнесенным в соответствии с Федеральным законом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Верхнебалыклейского сельского поселения по решению указанных вопросов местного значения.</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w:t>
      </w:r>
      <w:r w:rsidRPr="00A24E38">
        <w:rPr>
          <w:rFonts w:ascii="Arial" w:eastAsia="Times New Roman" w:hAnsi="Arial" w:cs="Arial"/>
          <w:b/>
          <w:bCs/>
          <w:color w:val="333333"/>
          <w:sz w:val="21"/>
          <w:szCs w:val="21"/>
          <w:bdr w:val="none" w:sz="0" w:space="0" w:color="auto" w:frame="1"/>
          <w:lang w:eastAsia="ru-RU"/>
        </w:rPr>
        <w:t> </w:t>
      </w:r>
      <w:r w:rsidRPr="00A24E38">
        <w:rPr>
          <w:rFonts w:ascii="Arial" w:eastAsia="Times New Roman" w:hAnsi="Arial" w:cs="Arial"/>
          <w:color w:val="333333"/>
          <w:sz w:val="21"/>
          <w:szCs w:val="21"/>
          <w:lang w:eastAsia="ru-RU"/>
        </w:rPr>
        <w:t>По решению Верхнебалыклейской сельской Думы население может привлекаться  к выполнению на добровольной основе социально значимых для  поселения  работ (в том числе дежурств) в целях решения вопросов местного значения Верхнебалыклейского сельского  поселения, предусмотренных подпунктами 8,9,15,19 и 31 пункта 1 статьи 5 настоящего Устава. </w:t>
      </w:r>
      <w:r w:rsidRPr="00A24E38">
        <w:rPr>
          <w:rFonts w:ascii="Arial" w:eastAsia="Times New Roman" w:hAnsi="Arial" w:cs="Arial"/>
          <w:b/>
          <w:bCs/>
          <w:color w:val="333333"/>
          <w:sz w:val="21"/>
          <w:szCs w:val="21"/>
          <w:bdr w:val="none" w:sz="0" w:space="0" w:color="auto" w:frame="1"/>
          <w:lang w:eastAsia="ru-RU"/>
        </w:rPr>
        <w:t> </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К социально значимым работам могут быть отнесены только работы, не требующие специальной  профессиональной подготовки.</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К выполнению социально значимых работ привлекаются совершеннолетние трудоспособные жители Верхнебалыклейского сельского  поселения в свободное от основной работы</w:t>
      </w:r>
      <w:r w:rsidRPr="00A24E38">
        <w:rPr>
          <w:rFonts w:ascii="Arial" w:eastAsia="Times New Roman" w:hAnsi="Arial" w:cs="Arial"/>
          <w:b/>
          <w:bCs/>
          <w:color w:val="333333"/>
          <w:sz w:val="21"/>
          <w:szCs w:val="21"/>
          <w:bdr w:val="none" w:sz="0" w:space="0" w:color="auto" w:frame="1"/>
          <w:lang w:eastAsia="ru-RU"/>
        </w:rPr>
        <w:t> </w:t>
      </w:r>
      <w:r w:rsidRPr="00A24E38">
        <w:rPr>
          <w:rFonts w:ascii="Arial" w:eastAsia="Times New Roman" w:hAnsi="Arial" w:cs="Arial"/>
          <w:color w:val="333333"/>
          <w:sz w:val="21"/>
          <w:szCs w:val="21"/>
          <w:lang w:eastAsia="ru-RU"/>
        </w:rPr>
        <w:t>или  учебы</w:t>
      </w:r>
      <w:r w:rsidRPr="00A24E38">
        <w:rPr>
          <w:rFonts w:ascii="Arial" w:eastAsia="Times New Roman" w:hAnsi="Arial" w:cs="Arial"/>
          <w:b/>
          <w:bCs/>
          <w:color w:val="333333"/>
          <w:sz w:val="21"/>
          <w:szCs w:val="21"/>
          <w:bdr w:val="none" w:sz="0" w:space="0" w:color="auto" w:frame="1"/>
          <w:lang w:eastAsia="ru-RU"/>
        </w:rPr>
        <w:t>  </w:t>
      </w:r>
      <w:r w:rsidRPr="00A24E38">
        <w:rPr>
          <w:rFonts w:ascii="Arial" w:eastAsia="Times New Roman" w:hAnsi="Arial" w:cs="Arial"/>
          <w:color w:val="333333"/>
          <w:sz w:val="21"/>
          <w:szCs w:val="21"/>
          <w:lang w:eastAsia="ru-RU"/>
        </w:rPr>
        <w:t>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Организация и материально-техническое обеспечение проведения социально значимых работ осуществляется администрацией Верхнебалыклейского сельского   поселения.</w:t>
      </w:r>
    </w:p>
    <w:p w:rsidR="00A24E38" w:rsidRPr="00A24E38" w:rsidRDefault="00A24E38" w:rsidP="00A24E38">
      <w:pPr>
        <w:shd w:val="clear" w:color="auto" w:fill="EFEFEF"/>
        <w:spacing w:after="0" w:line="450" w:lineRule="atLeast"/>
        <w:textAlignment w:val="baseline"/>
        <w:outlineLvl w:val="1"/>
        <w:rPr>
          <w:rFonts w:ascii="Arial" w:eastAsia="Times New Roman" w:hAnsi="Arial" w:cs="Arial"/>
          <w:color w:val="444444"/>
          <w:sz w:val="24"/>
          <w:szCs w:val="24"/>
          <w:lang w:eastAsia="ru-RU"/>
        </w:rPr>
      </w:pPr>
      <w:r w:rsidRPr="00A24E38">
        <w:rPr>
          <w:rFonts w:ascii="Arial" w:eastAsia="Times New Roman" w:hAnsi="Arial" w:cs="Arial"/>
          <w:b/>
          <w:bCs/>
          <w:color w:val="444444"/>
          <w:sz w:val="24"/>
          <w:szCs w:val="24"/>
          <w:bdr w:val="none" w:sz="0" w:space="0" w:color="auto" w:frame="1"/>
          <w:lang w:eastAsia="ru-RU"/>
        </w:rPr>
        <w:t> </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Статья 44. Подготовка  и принятие муниципальных правовых актов.</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 Проекты муниципальных правовых актов могут вноситься депутатами Верхнебалыклейской сельской Думы,</w:t>
      </w:r>
      <w:r w:rsidRPr="00A24E38">
        <w:rPr>
          <w:rFonts w:ascii="Arial" w:eastAsia="Times New Roman" w:hAnsi="Arial" w:cs="Arial"/>
          <w:b/>
          <w:bCs/>
          <w:color w:val="333333"/>
          <w:sz w:val="21"/>
          <w:szCs w:val="21"/>
          <w:bdr w:val="none" w:sz="0" w:space="0" w:color="auto" w:frame="1"/>
          <w:lang w:eastAsia="ru-RU"/>
        </w:rPr>
        <w:t> </w:t>
      </w:r>
      <w:r w:rsidRPr="00A24E38">
        <w:rPr>
          <w:rFonts w:ascii="Arial" w:eastAsia="Times New Roman" w:hAnsi="Arial" w:cs="Arial"/>
          <w:color w:val="333333"/>
          <w:sz w:val="21"/>
          <w:szCs w:val="21"/>
          <w:lang w:eastAsia="ru-RU"/>
        </w:rPr>
        <w:t>главой Верхнебалыклейского сельского  поселения, органами территориального общественного самоуправления, инициативными группами граждан, прокурором Быковского района.</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Верхнебалыклейского сельского поселения или должностного лица местного самоуправления Верхнебалыклейского сельского поселения, на рассмотрение которых вносятся указанные проекты.</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2.1.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xml:space="preserve">3. Нормативные правовые акты Верхнебалыклейской сельской Думы, предусматривающие установление, изменение и отмену местных налогов и сборов, осуществление расходов из </w:t>
      </w:r>
      <w:r w:rsidRPr="00A24E38">
        <w:rPr>
          <w:rFonts w:ascii="Arial" w:eastAsia="Times New Roman" w:hAnsi="Arial" w:cs="Arial"/>
          <w:color w:val="333333"/>
          <w:sz w:val="21"/>
          <w:szCs w:val="21"/>
          <w:lang w:eastAsia="ru-RU"/>
        </w:rPr>
        <w:lastRenderedPageBreak/>
        <w:t>средств бюджета Верхнебалыклейского сельского  поселения, могут быть внесены на рассмотрение Верхнебалыклейской сельской Думы только по инициативе главы Верхнебалыклейского сельского   поселения  или при наличии его заключения.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3.1.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4. Решения Верхнебалыклейской сельской Думы принимаются на заседании Верхнебалыклейской сельской Думы открытым, в том числе поименным или тайным голосованием.</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5. Решения Верхнебалыклейской сельской Думы, носящие нормативный характер, принимаются простым большинством голосов от избранного числа депутатов  Верхнебалыклейской сельской Думы, если иное не установлено настоящим Уставом или Регламентом Верхнебалыклейской сельской Думы. Иные акты  Верхнебалыклейской сельской Думы принимаются в порядке, установленном Регламентом Верхнебалыклейской сельской Думы.</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Статья 46. Отмена муниципальных правовых актов</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        </w:t>
      </w:r>
    </w:p>
    <w:p w:rsidR="00A24E38" w:rsidRPr="00A24E38" w:rsidRDefault="00A24E38" w:rsidP="00A24E38">
      <w:pPr>
        <w:shd w:val="clear" w:color="auto" w:fill="EFEFEF"/>
        <w:spacing w:after="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1. </w:t>
      </w:r>
      <w:hyperlink r:id="rId6" w:anchor="sub_20117" w:history="1">
        <w:r w:rsidRPr="00A24E38">
          <w:rPr>
            <w:rFonts w:ascii="Arial" w:eastAsia="Times New Roman" w:hAnsi="Arial" w:cs="Arial"/>
            <w:color w:val="6385BC"/>
            <w:sz w:val="21"/>
            <w:szCs w:val="21"/>
            <w:u w:val="single"/>
            <w:bdr w:val="none" w:sz="0" w:space="0" w:color="auto" w:frame="1"/>
            <w:lang w:eastAsia="ru-RU"/>
          </w:rPr>
          <w:t>Муниципальные правовые акты</w:t>
        </w:r>
      </w:hyperlink>
      <w:r w:rsidRPr="00A24E38">
        <w:rPr>
          <w:rFonts w:ascii="Arial" w:eastAsia="Times New Roman" w:hAnsi="Arial" w:cs="Arial"/>
          <w:color w:val="333333"/>
          <w:sz w:val="21"/>
          <w:szCs w:val="21"/>
          <w:lang w:eastAsia="ru-RU"/>
        </w:rPr>
        <w:t> могут быть отменены или их действие может быть приостановлено органами местного самоуправления Верхнебалыклейского сельского поселения или должностными лицами местного самоуправления Верхнебалыклейского сельского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Верхнебалыклейского сельского поселения отдельных государственных полномочий, переданных им федеральными законами и законами Волгоградской области, — уполномоченным органом государственной власти Российской Федерации (уполномоченным органом государственной власти Волгоградской области).</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Верхнебалыклейского сельского поселения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Верхнебалыклейского сельского поселения или должностные лица местного самоуправления </w:t>
      </w:r>
      <w:r w:rsidRPr="00A24E38">
        <w:rPr>
          <w:rFonts w:ascii="Arial" w:eastAsia="Times New Roman" w:hAnsi="Arial" w:cs="Arial"/>
          <w:color w:val="333333"/>
          <w:sz w:val="21"/>
          <w:szCs w:val="21"/>
          <w:lang w:eastAsia="ru-RU"/>
        </w:rPr>
        <w:lastRenderedPageBreak/>
        <w:t>Верхнебалыклейского сельского поселения обязаны сообщить Уполномоченному при Президенте Российской Федерации по защите прав предпринимателей в трехдневный срок, а Верхнебалыклейская сельская Дума — не позднее трех дней со дня принятия ими решения.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 Признание по решению суда закона Волгоградской области об установлении статуса Верхнебалыклейского сельского поселения недействующим до вступления в силу нового закона Волгоградской области об установлении статуса Верхнебалыклейского сельского поселения не может являться основанием для признания в судебном порядке недействующими муниципальных правовых актов Верхнебалыклейского сельского поселения, принятых до вступления решения суда в законную силу, или для отмены данных муниципальных правовых актов.</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Статья 57. Закупки для обеспечения муниципальных нужд</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2. Закупки товаров, работ, услуг для обеспечения муниципальных нужд осуществляются за счет средств бюджета Верхнебалыклейского сельского поселения.</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Глава Верхнебалыклейского</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сельского поселения                                                                              Л.А.Колебошина</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A24E38" w:rsidRPr="00A24E38" w:rsidRDefault="00A24E38" w:rsidP="00A24E38">
      <w:pPr>
        <w:shd w:val="clear" w:color="auto" w:fill="EFEFEF"/>
        <w:spacing w:after="0" w:line="300" w:lineRule="atLeast"/>
        <w:jc w:val="center"/>
        <w:textAlignment w:val="baseline"/>
        <w:rPr>
          <w:rFonts w:ascii="Arial" w:eastAsia="Times New Roman" w:hAnsi="Arial" w:cs="Arial"/>
          <w:color w:val="333333"/>
          <w:sz w:val="21"/>
          <w:szCs w:val="21"/>
          <w:lang w:eastAsia="ru-RU"/>
        </w:rPr>
      </w:pPr>
      <w:r w:rsidRPr="00A24E38">
        <w:rPr>
          <w:rFonts w:ascii="Arial" w:eastAsia="Times New Roman" w:hAnsi="Arial" w:cs="Arial"/>
          <w:b/>
          <w:bCs/>
          <w:color w:val="333333"/>
          <w:sz w:val="21"/>
          <w:szCs w:val="21"/>
          <w:bdr w:val="none" w:sz="0" w:space="0" w:color="auto" w:frame="1"/>
          <w:lang w:eastAsia="ru-RU"/>
        </w:rPr>
        <w:t> </w:t>
      </w:r>
    </w:p>
    <w:p w:rsidR="00A24E38" w:rsidRPr="00A24E38" w:rsidRDefault="00A24E38" w:rsidP="00A24E38">
      <w:pPr>
        <w:shd w:val="clear" w:color="auto" w:fill="EFEFEF"/>
        <w:spacing w:after="300" w:line="300" w:lineRule="atLeast"/>
        <w:textAlignment w:val="baseline"/>
        <w:rPr>
          <w:rFonts w:ascii="Arial" w:eastAsia="Times New Roman" w:hAnsi="Arial" w:cs="Arial"/>
          <w:color w:val="333333"/>
          <w:sz w:val="21"/>
          <w:szCs w:val="21"/>
          <w:lang w:eastAsia="ru-RU"/>
        </w:rPr>
      </w:pPr>
      <w:r w:rsidRPr="00A24E38">
        <w:rPr>
          <w:rFonts w:ascii="Arial" w:eastAsia="Times New Roman" w:hAnsi="Arial" w:cs="Arial"/>
          <w:color w:val="333333"/>
          <w:sz w:val="21"/>
          <w:szCs w:val="21"/>
          <w:lang w:eastAsia="ru-RU"/>
        </w:rPr>
        <w:t> </w:t>
      </w:r>
    </w:p>
    <w:p w:rsidR="002F6C55" w:rsidRDefault="002F6C55">
      <w:bookmarkStart w:id="0" w:name="_GoBack"/>
      <w:bookmarkEnd w:id="0"/>
    </w:p>
    <w:sectPr w:rsidR="002F6C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552AA8"/>
    <w:multiLevelType w:val="multilevel"/>
    <w:tmpl w:val="5DBC5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530"/>
    <w:rsid w:val="00240530"/>
    <w:rsid w:val="002F6C55"/>
    <w:rsid w:val="00A24E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53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0%90%D0%B4%D0%BC%D0%B8%D0%BD%D0%B8%D1%81%D1%82%D1%80%D0%B0%D1%82%D0%BE%D1%80\AppData\Local\Temp\Temp1_Attachments_sait@sovetnikprof.ru_2014-03-26_16-45-38.zip\%D0%A0%D0%B5%D1%88%D0%B5%D0%BD%D0%B8%D0%B5%20%D0%B8%D0%B7%D0%BC%D0%B5%D0%BD%D0%B5%D0%BD%D0%B8%D1%8F%20%D0%B2%20%D0%A3%D1%81%D1%82%D0%B0%D0%B2.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4219</Words>
  <Characters>24051</Characters>
  <Application>Microsoft Office Word</Application>
  <DocSecurity>0</DocSecurity>
  <Lines>200</Lines>
  <Paragraphs>56</Paragraphs>
  <ScaleCrop>false</ScaleCrop>
  <Company>diakov.net</Company>
  <LinksUpToDate>false</LinksUpToDate>
  <CharactersWithSpaces>28214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2015-11-16T09:02:00Z</dcterms:created>
  <dcterms:modified xsi:type="dcterms:W3CDTF">2015-11-16T09:02:00Z</dcterms:modified>
</cp:coreProperties>
</file>