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34" w:rsidRDefault="003471D0" w:rsidP="00F824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</w:t>
      </w:r>
    </w:p>
    <w:p w:rsidR="003471D0" w:rsidRDefault="003471D0" w:rsidP="00F824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Администрации Верхнебалыклейского сельского поселения</w:t>
      </w:r>
    </w:p>
    <w:p w:rsidR="003471D0" w:rsidRDefault="003471D0" w:rsidP="00F824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Быковского муниципального района</w:t>
      </w:r>
    </w:p>
    <w:p w:rsidR="003471D0" w:rsidRDefault="003471D0" w:rsidP="00F824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Волгоградской области</w:t>
      </w:r>
    </w:p>
    <w:p w:rsidR="003471D0" w:rsidRDefault="003471D0" w:rsidP="003471D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471D0" w:rsidRDefault="001F22A0" w:rsidP="003471D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26 июня </w:t>
      </w:r>
      <w:r w:rsidR="003471D0">
        <w:rPr>
          <w:rFonts w:ascii="Liberation Serif" w:hAnsi="Liberation Serif" w:cs="Liberation Serif"/>
          <w:sz w:val="28"/>
          <w:szCs w:val="28"/>
        </w:rPr>
        <w:t xml:space="preserve"> 2023 г                                   №</w:t>
      </w:r>
      <w:r w:rsidR="00C12E9F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40</w:t>
      </w:r>
    </w:p>
    <w:p w:rsidR="003471D0" w:rsidRPr="00717A1C" w:rsidRDefault="003471D0" w:rsidP="003471D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30834" w:rsidRPr="00F824C6" w:rsidRDefault="00F824C6" w:rsidP="00F824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930834" w:rsidRPr="00F824C6">
        <w:rPr>
          <w:rFonts w:ascii="Liberation Serif" w:hAnsi="Liberation Serif" w:cs="Liberation Serif"/>
          <w:sz w:val="28"/>
          <w:szCs w:val="28"/>
        </w:rPr>
        <w:t>б установлении целевого уровня снижения в сопоставимых условиях суммарного объема потребляемых государственными учреждениями энергетических ресурсов и воды на трехлетний период с 202</w:t>
      </w:r>
      <w:r w:rsidR="003471D0">
        <w:rPr>
          <w:rFonts w:ascii="Liberation Serif" w:hAnsi="Liberation Serif" w:cs="Liberation Serif"/>
          <w:sz w:val="28"/>
          <w:szCs w:val="28"/>
        </w:rPr>
        <w:t>3</w:t>
      </w:r>
      <w:r w:rsidR="00930834" w:rsidRPr="00F824C6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0B3D1A" w:rsidRDefault="000B3D1A" w:rsidP="000B3D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F824C6" w:rsidRDefault="00F824C6" w:rsidP="000B3D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3471D0" w:rsidRDefault="00930834" w:rsidP="00F824C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17A1C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23 ноября 2009 года </w:t>
      </w:r>
      <w:r w:rsidR="00F824C6">
        <w:rPr>
          <w:rFonts w:ascii="Liberation Serif" w:hAnsi="Liberation Serif" w:cs="Liberation Serif"/>
          <w:sz w:val="28"/>
          <w:szCs w:val="28"/>
        </w:rPr>
        <w:br/>
      </w:r>
      <w:r w:rsidRPr="00717A1C">
        <w:rPr>
          <w:rFonts w:ascii="Liberation Serif" w:hAnsi="Liberation Serif" w:cs="Liberation Serif"/>
          <w:sz w:val="28"/>
          <w:szCs w:val="28"/>
        </w:rPr>
        <w:t xml:space="preserve">«Об энергосбережении и о повышении энергетической эффективности </w:t>
      </w:r>
      <w:r w:rsidR="00F824C6">
        <w:rPr>
          <w:rFonts w:ascii="Liberation Serif" w:hAnsi="Liberation Serif" w:cs="Liberation Serif"/>
          <w:sz w:val="28"/>
          <w:szCs w:val="28"/>
        </w:rPr>
        <w:br/>
      </w:r>
      <w:r w:rsidRPr="00717A1C">
        <w:rPr>
          <w:rFonts w:ascii="Liberation Serif" w:hAnsi="Liberation Serif" w:cs="Liberation Serif"/>
          <w:sz w:val="28"/>
          <w:szCs w:val="28"/>
        </w:rPr>
        <w:t xml:space="preserve">и о внесении изменений в отдельные законодательные акты Российской Федерации», </w:t>
      </w:r>
      <w:r w:rsidR="006D0BE1" w:rsidRPr="00717A1C">
        <w:rPr>
          <w:rFonts w:ascii="Liberation Serif" w:hAnsi="Liberation Serif" w:cs="Liberation Serif"/>
          <w:sz w:val="28"/>
          <w:szCs w:val="28"/>
        </w:rPr>
        <w:t>п</w:t>
      </w:r>
      <w:r w:rsidRPr="00717A1C">
        <w:rPr>
          <w:rFonts w:ascii="Liberation Serif" w:hAnsi="Liberation Serif" w:cs="Liberation Serif"/>
          <w:sz w:val="28"/>
          <w:szCs w:val="28"/>
        </w:rPr>
        <w:t>остановлени</w:t>
      </w:r>
      <w:r w:rsidR="006D0BE1" w:rsidRPr="00717A1C">
        <w:rPr>
          <w:rFonts w:ascii="Liberation Serif" w:hAnsi="Liberation Serif" w:cs="Liberation Serif"/>
          <w:sz w:val="28"/>
          <w:szCs w:val="28"/>
        </w:rPr>
        <w:t>ем</w:t>
      </w:r>
      <w:r w:rsidRPr="00717A1C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</w:t>
      </w:r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от 07 октября 2019 года </w:t>
      </w:r>
      <w:r w:rsidRPr="00717A1C">
        <w:rPr>
          <w:rFonts w:ascii="Liberation Serif" w:hAnsi="Liberation Serif" w:cs="Liberation Serif"/>
          <w:sz w:val="28"/>
          <w:szCs w:val="28"/>
        </w:rPr>
        <w:t>№</w:t>
      </w:r>
      <w:r w:rsidR="00F824C6">
        <w:rPr>
          <w:rFonts w:ascii="Liberation Serif" w:hAnsi="Liberation Serif" w:cs="Liberation Serif"/>
          <w:sz w:val="28"/>
          <w:szCs w:val="28"/>
        </w:rPr>
        <w:t> </w:t>
      </w:r>
      <w:r w:rsidRPr="00717A1C">
        <w:rPr>
          <w:rFonts w:ascii="Liberation Serif" w:hAnsi="Liberation Serif" w:cs="Liberation Serif"/>
          <w:sz w:val="28"/>
          <w:szCs w:val="28"/>
        </w:rPr>
        <w:t xml:space="preserve">1289 </w:t>
      </w:r>
      <w:r w:rsidR="006D0BE1" w:rsidRPr="00717A1C">
        <w:rPr>
          <w:rFonts w:ascii="Liberation Serif" w:hAnsi="Liberation Serif" w:cs="Liberation Serif"/>
          <w:sz w:val="28"/>
          <w:szCs w:val="28"/>
        </w:rPr>
        <w:t>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</w:t>
      </w:r>
      <w:proofErr w:type="gramEnd"/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6D0BE1" w:rsidRPr="00717A1C">
        <w:rPr>
          <w:rFonts w:ascii="Liberation Serif" w:hAnsi="Liberation Serif" w:cs="Liberation Serif"/>
          <w:sz w:val="28"/>
          <w:szCs w:val="28"/>
        </w:rPr>
        <w:t>электрической энергии, угля, а также объема потребляемой ими воды», постановлением Правительства Российской Федерации от 23 июня 2020 года №</w:t>
      </w:r>
      <w:r w:rsidR="00F824C6">
        <w:rPr>
          <w:rFonts w:ascii="Liberation Serif" w:hAnsi="Liberation Serif" w:cs="Liberation Serif"/>
          <w:sz w:val="28"/>
          <w:szCs w:val="28"/>
        </w:rPr>
        <w:t xml:space="preserve"> </w:t>
      </w:r>
      <w:r w:rsidR="006D0BE1" w:rsidRPr="00717A1C">
        <w:rPr>
          <w:rFonts w:ascii="Liberation Serif" w:hAnsi="Liberation Serif" w:cs="Liberation Serif"/>
          <w:sz w:val="28"/>
          <w:szCs w:val="28"/>
        </w:rPr>
        <w:t>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</w:t>
      </w:r>
      <w:r w:rsidR="003471D0">
        <w:rPr>
          <w:rFonts w:ascii="Liberation Serif" w:hAnsi="Liberation Serif" w:cs="Liberation Serif"/>
          <w:sz w:val="28"/>
          <w:szCs w:val="28"/>
        </w:rPr>
        <w:t xml:space="preserve"> </w:t>
      </w:r>
      <w:r w:rsidR="000F2415" w:rsidRPr="00717A1C">
        <w:rPr>
          <w:rFonts w:ascii="Liberation Serif" w:hAnsi="Liberation Serif" w:cs="Liberation Serif"/>
          <w:sz w:val="28"/>
          <w:szCs w:val="28"/>
        </w:rPr>
        <w:t>с приказом Министерства экономического развития Российской</w:t>
      </w:r>
      <w:proofErr w:type="gramEnd"/>
      <w:r w:rsidR="000F2415" w:rsidRPr="00717A1C">
        <w:rPr>
          <w:rFonts w:ascii="Liberation Serif" w:hAnsi="Liberation Serif" w:cs="Liberation Serif"/>
          <w:sz w:val="28"/>
          <w:szCs w:val="28"/>
        </w:rPr>
        <w:t xml:space="preserve"> Федерации от 15 июля 2020 года №</w:t>
      </w:r>
      <w:r w:rsidR="00F824C6">
        <w:rPr>
          <w:rFonts w:ascii="Liberation Serif" w:hAnsi="Liberation Serif" w:cs="Liberation Serif"/>
          <w:sz w:val="28"/>
          <w:szCs w:val="28"/>
        </w:rPr>
        <w:t xml:space="preserve"> </w:t>
      </w:r>
      <w:r w:rsidR="000F2415" w:rsidRPr="00717A1C">
        <w:rPr>
          <w:rFonts w:ascii="Liberation Serif" w:hAnsi="Liberation Serif" w:cs="Liberation Serif"/>
          <w:sz w:val="28"/>
          <w:szCs w:val="28"/>
        </w:rPr>
        <w:t>425 «Об утверждении методических рекомендаций…»</w:t>
      </w:r>
      <w:r w:rsidR="003471D0">
        <w:rPr>
          <w:rFonts w:ascii="Liberation Serif" w:hAnsi="Liberation Serif" w:cs="Liberation Serif"/>
          <w:sz w:val="28"/>
          <w:szCs w:val="28"/>
        </w:rPr>
        <w:t xml:space="preserve">, </w:t>
      </w:r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в целях повышения уровня </w:t>
      </w:r>
      <w:proofErr w:type="spellStart"/>
      <w:r w:rsidR="006D0BE1" w:rsidRPr="00717A1C">
        <w:rPr>
          <w:rFonts w:ascii="Liberation Serif" w:hAnsi="Liberation Serif" w:cs="Liberation Serif"/>
          <w:sz w:val="28"/>
          <w:szCs w:val="28"/>
        </w:rPr>
        <w:t>энергоэффективности</w:t>
      </w:r>
      <w:proofErr w:type="spellEnd"/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 государственных (муниципальных) учреждений</w:t>
      </w:r>
      <w:r w:rsidR="003471D0">
        <w:rPr>
          <w:rFonts w:ascii="Liberation Serif" w:hAnsi="Liberation Serif" w:cs="Liberation Serif"/>
          <w:sz w:val="28"/>
          <w:szCs w:val="28"/>
        </w:rPr>
        <w:t>,</w:t>
      </w:r>
    </w:p>
    <w:p w:rsidR="003471D0" w:rsidRDefault="006D0BE1" w:rsidP="00F824C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17A1C">
        <w:rPr>
          <w:rFonts w:ascii="Liberation Serif" w:hAnsi="Liberation Serif" w:cs="Liberation Serif"/>
          <w:sz w:val="28"/>
          <w:szCs w:val="28"/>
        </w:rPr>
        <w:t xml:space="preserve"> </w:t>
      </w:r>
      <w:r w:rsidR="003471D0">
        <w:rPr>
          <w:rFonts w:ascii="Liberation Serif" w:hAnsi="Liberation Serif" w:cs="Liberation Serif"/>
          <w:sz w:val="28"/>
          <w:szCs w:val="28"/>
        </w:rPr>
        <w:t>администрация Верхнебалыклейского сельского поселения</w:t>
      </w:r>
    </w:p>
    <w:p w:rsidR="003471D0" w:rsidRDefault="003471D0" w:rsidP="00F824C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930834" w:rsidRDefault="003471D0" w:rsidP="00F824C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</w:t>
      </w:r>
      <w:r w:rsidR="006D0BE1" w:rsidRPr="00717A1C">
        <w:rPr>
          <w:rFonts w:ascii="Liberation Serif" w:hAnsi="Liberation Serif" w:cs="Liberation Serif"/>
          <w:sz w:val="28"/>
          <w:szCs w:val="28"/>
        </w:rPr>
        <w:t>:</w:t>
      </w:r>
    </w:p>
    <w:p w:rsidR="003471D0" w:rsidRPr="00717A1C" w:rsidRDefault="003471D0" w:rsidP="00F824C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6D0BE1" w:rsidRPr="003471D0" w:rsidRDefault="000F2415" w:rsidP="003471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471D0">
        <w:rPr>
          <w:rFonts w:ascii="Liberation Serif" w:hAnsi="Liberation Serif" w:cs="Liberation Serif"/>
          <w:sz w:val="28"/>
          <w:szCs w:val="28"/>
        </w:rPr>
        <w:t>Установить целевой уровень снижения в сопоставимых условиях суммарного объема потребляемых государственными (муниципальными) учреждениями энергетических ресурсов и воды на трехлетний период с 202</w:t>
      </w:r>
      <w:r w:rsidR="003471D0" w:rsidRPr="003471D0">
        <w:rPr>
          <w:rFonts w:ascii="Liberation Serif" w:hAnsi="Liberation Serif" w:cs="Liberation Serif"/>
          <w:sz w:val="28"/>
          <w:szCs w:val="28"/>
        </w:rPr>
        <w:t>3</w:t>
      </w:r>
      <w:r w:rsidRPr="003471D0">
        <w:rPr>
          <w:rFonts w:ascii="Liberation Serif" w:hAnsi="Liberation Serif" w:cs="Liberation Serif"/>
          <w:sz w:val="28"/>
          <w:szCs w:val="28"/>
        </w:rPr>
        <w:t xml:space="preserve"> года по 202</w:t>
      </w:r>
      <w:r w:rsidR="003471D0" w:rsidRPr="003471D0">
        <w:rPr>
          <w:rFonts w:ascii="Liberation Serif" w:hAnsi="Liberation Serif" w:cs="Liberation Serif"/>
          <w:sz w:val="28"/>
          <w:szCs w:val="28"/>
        </w:rPr>
        <w:t>5 год (прилагается).</w:t>
      </w:r>
    </w:p>
    <w:p w:rsidR="003471D0" w:rsidRPr="003471D0" w:rsidRDefault="003471D0" w:rsidP="003471D0">
      <w:pPr>
        <w:pStyle w:val="a3"/>
        <w:spacing w:after="0" w:line="240" w:lineRule="auto"/>
        <w:ind w:left="1714"/>
        <w:jc w:val="both"/>
        <w:rPr>
          <w:rFonts w:ascii="Liberation Serif" w:hAnsi="Liberation Serif" w:cs="Liberation Serif"/>
          <w:sz w:val="28"/>
          <w:szCs w:val="28"/>
        </w:rPr>
      </w:pPr>
    </w:p>
    <w:p w:rsidR="006D0BE1" w:rsidRPr="000B3D1A" w:rsidRDefault="000B3D1A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 w:rsidR="006D0BE1" w:rsidRPr="000B3D1A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6D0BE1" w:rsidRPr="000B3D1A">
        <w:rPr>
          <w:rFonts w:ascii="Liberation Serif" w:hAnsi="Liberation Serif" w:cs="Liberation Serif"/>
          <w:sz w:val="28"/>
          <w:szCs w:val="28"/>
        </w:rPr>
        <w:t xml:space="preserve"> настоящим исполнением </w:t>
      </w:r>
      <w:r w:rsidR="003471D0">
        <w:rPr>
          <w:rFonts w:ascii="Liberation Serif" w:hAnsi="Liberation Serif" w:cs="Liberation Serif"/>
          <w:sz w:val="28"/>
          <w:szCs w:val="28"/>
        </w:rPr>
        <w:t>постановления оставляю за собой.</w:t>
      </w:r>
    </w:p>
    <w:p w:rsidR="000F2415" w:rsidRDefault="000F2415" w:rsidP="000F2415">
      <w:pPr>
        <w:pStyle w:val="a3"/>
        <w:ind w:left="709"/>
        <w:rPr>
          <w:rFonts w:ascii="Liberation Serif" w:hAnsi="Liberation Serif" w:cs="Liberation Serif"/>
          <w:sz w:val="28"/>
          <w:szCs w:val="28"/>
        </w:rPr>
      </w:pPr>
    </w:p>
    <w:p w:rsidR="003471D0" w:rsidRDefault="003471D0" w:rsidP="003471D0">
      <w:pPr>
        <w:rPr>
          <w:rFonts w:ascii="Liberation Serif" w:hAnsi="Liberation Serif" w:cs="Liberation Serif"/>
          <w:sz w:val="28"/>
          <w:szCs w:val="28"/>
        </w:rPr>
      </w:pPr>
    </w:p>
    <w:p w:rsidR="003471D0" w:rsidRDefault="003471D0" w:rsidP="003471D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Верхнебалыклейского</w:t>
      </w:r>
    </w:p>
    <w:p w:rsidR="003471D0" w:rsidRPr="003471D0" w:rsidRDefault="003471D0" w:rsidP="003471D0">
      <w:pPr>
        <w:rPr>
          <w:rFonts w:ascii="Liberation Serif" w:hAnsi="Liberation Serif" w:cs="Liberation Serif"/>
          <w:sz w:val="28"/>
          <w:szCs w:val="28"/>
        </w:rPr>
        <w:sectPr w:rsidR="003471D0" w:rsidRPr="003471D0" w:rsidSect="00F824C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Л.А.Колебошина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D0BE1" w:rsidRPr="00C12E9F" w:rsidRDefault="000F2415" w:rsidP="000B3D1A">
      <w:pPr>
        <w:pStyle w:val="a3"/>
        <w:spacing w:after="0" w:line="240" w:lineRule="auto"/>
        <w:ind w:left="11199"/>
        <w:rPr>
          <w:rFonts w:ascii="Liberation Serif" w:hAnsi="Liberation Serif" w:cs="Liberation Serif"/>
        </w:rPr>
      </w:pPr>
      <w:r w:rsidRPr="00C12E9F">
        <w:rPr>
          <w:rFonts w:ascii="Liberation Serif" w:hAnsi="Liberation Serif" w:cs="Liberation Serif"/>
        </w:rPr>
        <w:lastRenderedPageBreak/>
        <w:t>Приложение к приказу</w:t>
      </w:r>
    </w:p>
    <w:p w:rsidR="000B3D1A" w:rsidRPr="00C12E9F" w:rsidRDefault="00FB5D7B" w:rsidP="000B3D1A">
      <w:pPr>
        <w:pStyle w:val="a3"/>
        <w:spacing w:after="0" w:line="240" w:lineRule="auto"/>
        <w:ind w:left="11199"/>
        <w:rPr>
          <w:rFonts w:ascii="Liberation Serif" w:hAnsi="Liberation Serif" w:cs="Liberation Serif"/>
        </w:rPr>
      </w:pPr>
      <w:r w:rsidRPr="00C12E9F">
        <w:rPr>
          <w:rFonts w:ascii="Liberation Serif" w:hAnsi="Liberation Serif" w:cs="Liberation Serif"/>
        </w:rPr>
        <w:t>О</w:t>
      </w:r>
      <w:r w:rsidR="000B3D1A" w:rsidRPr="00C12E9F">
        <w:rPr>
          <w:rFonts w:ascii="Liberation Serif" w:hAnsi="Liberation Serif" w:cs="Liberation Serif"/>
        </w:rPr>
        <w:t>т</w:t>
      </w:r>
      <w:r w:rsidRPr="00C12E9F">
        <w:rPr>
          <w:rFonts w:ascii="Liberation Serif" w:hAnsi="Liberation Serif" w:cs="Liberation Serif"/>
        </w:rPr>
        <w:t xml:space="preserve"> </w:t>
      </w:r>
      <w:r w:rsidR="001F22A0">
        <w:rPr>
          <w:rFonts w:ascii="Liberation Serif" w:hAnsi="Liberation Serif" w:cs="Liberation Serif"/>
        </w:rPr>
        <w:t>26.06</w:t>
      </w:r>
      <w:r w:rsidRPr="00C12E9F">
        <w:rPr>
          <w:rFonts w:ascii="Liberation Serif" w:hAnsi="Liberation Serif" w:cs="Liberation Serif"/>
        </w:rPr>
        <w:t xml:space="preserve">.2023г №  </w:t>
      </w:r>
      <w:r w:rsidR="001F22A0">
        <w:rPr>
          <w:rFonts w:ascii="Liberation Serif" w:hAnsi="Liberation Serif" w:cs="Liberation Serif"/>
        </w:rPr>
        <w:t>40</w:t>
      </w:r>
      <w:bookmarkStart w:id="0" w:name="_GoBack"/>
      <w:bookmarkEnd w:id="0"/>
    </w:p>
    <w:p w:rsidR="004B5842" w:rsidRPr="00C12E9F" w:rsidRDefault="004B5842" w:rsidP="000B3D1A">
      <w:pPr>
        <w:pStyle w:val="a3"/>
        <w:spacing w:after="0" w:line="240" w:lineRule="auto"/>
        <w:ind w:left="11199"/>
        <w:rPr>
          <w:rFonts w:ascii="Liberation Serif" w:hAnsi="Liberation Serif" w:cs="Liberation Serif"/>
        </w:rPr>
      </w:pPr>
    </w:p>
    <w:p w:rsidR="000B3D1A" w:rsidRPr="00C12E9F" w:rsidRDefault="000B3D1A" w:rsidP="000B3D1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</w:rPr>
      </w:pPr>
      <w:r w:rsidRPr="00C12E9F">
        <w:rPr>
          <w:rFonts w:ascii="Liberation Serif" w:hAnsi="Liberation Serif" w:cs="Liberation Serif"/>
        </w:rPr>
        <w:t>Целевые уровни снижения в сопоставимых условиях суммарного объема потребляемых государственными (муниципальными) учреждениями энергетических ресурсов и воды на трехлетний период с 202</w:t>
      </w:r>
      <w:r w:rsidR="00266D69" w:rsidRPr="00C12E9F">
        <w:rPr>
          <w:rFonts w:ascii="Liberation Serif" w:hAnsi="Liberation Serif" w:cs="Liberation Serif"/>
        </w:rPr>
        <w:t>3</w:t>
      </w:r>
      <w:r w:rsidRPr="00C12E9F">
        <w:rPr>
          <w:rFonts w:ascii="Liberation Serif" w:hAnsi="Liberation Serif" w:cs="Liberation Serif"/>
        </w:rPr>
        <w:t xml:space="preserve"> года по 202</w:t>
      </w:r>
      <w:r w:rsidR="00266D69" w:rsidRPr="00C12E9F">
        <w:rPr>
          <w:rFonts w:ascii="Liberation Serif" w:hAnsi="Liberation Serif" w:cs="Liberation Serif"/>
        </w:rPr>
        <w:t>5</w:t>
      </w:r>
      <w:r w:rsidRPr="00C12E9F">
        <w:rPr>
          <w:rFonts w:ascii="Liberation Serif" w:hAnsi="Liberation Serif" w:cs="Liberation Serif"/>
        </w:rPr>
        <w:t xml:space="preserve"> год</w:t>
      </w:r>
    </w:p>
    <w:p w:rsidR="000B3D1A" w:rsidRPr="00717A1C" w:rsidRDefault="000B3D1A" w:rsidP="003968DF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2A3BD3" w:rsidRDefault="00266D69" w:rsidP="003968DF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Администрация Верхнебалыклейского сельского поселения</w:t>
      </w:r>
    </w:p>
    <w:p w:rsidR="001E36AF" w:rsidRPr="009051E4" w:rsidRDefault="001E36AF" w:rsidP="001E36AF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3968DF" w:rsidRDefault="003968DF" w:rsidP="003968DF">
      <w:pPr>
        <w:pStyle w:val="a3"/>
        <w:numPr>
          <w:ilvl w:val="1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051E4">
        <w:rPr>
          <w:rFonts w:ascii="Liberation Serif" w:hAnsi="Liberation Serif" w:cs="Liberation Serif"/>
          <w:sz w:val="24"/>
          <w:szCs w:val="24"/>
        </w:rPr>
        <w:t>Наименование здания, строения, сооружения</w:t>
      </w:r>
      <w:r w:rsidR="001E36AF">
        <w:rPr>
          <w:rFonts w:ascii="Liberation Serif" w:hAnsi="Liberation Serif" w:cs="Liberation Serif"/>
          <w:sz w:val="24"/>
          <w:szCs w:val="24"/>
        </w:rPr>
        <w:t>, площадь, адрес</w:t>
      </w:r>
    </w:p>
    <w:tbl>
      <w:tblPr>
        <w:tblStyle w:val="a4"/>
        <w:tblW w:w="14677" w:type="dxa"/>
        <w:tblInd w:w="279" w:type="dxa"/>
        <w:tblLook w:val="04A0" w:firstRow="1" w:lastRow="0" w:firstColumn="1" w:lastColumn="0" w:noHBand="0" w:noVBand="1"/>
      </w:tblPr>
      <w:tblGrid>
        <w:gridCol w:w="505"/>
        <w:gridCol w:w="2496"/>
        <w:gridCol w:w="1766"/>
        <w:gridCol w:w="1613"/>
        <w:gridCol w:w="1005"/>
        <w:gridCol w:w="1366"/>
        <w:gridCol w:w="1133"/>
        <w:gridCol w:w="1690"/>
        <w:gridCol w:w="1558"/>
        <w:gridCol w:w="1533"/>
        <w:gridCol w:w="12"/>
      </w:tblGrid>
      <w:tr w:rsidR="001E36AF" w:rsidRPr="00DC7417" w:rsidTr="000A3835">
        <w:trPr>
          <w:trHeight w:val="253"/>
        </w:trPr>
        <w:tc>
          <w:tcPr>
            <w:tcW w:w="512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2570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1785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2655" w:type="dxa"/>
            <w:gridSpan w:val="2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379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5776" w:type="dxa"/>
            <w:gridSpan w:val="5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E36AF" w:rsidRPr="00DC7417" w:rsidTr="000A3835">
        <w:trPr>
          <w:gridAfter w:val="1"/>
          <w:wAfter w:w="12" w:type="dxa"/>
          <w:trHeight w:val="253"/>
        </w:trPr>
        <w:tc>
          <w:tcPr>
            <w:tcW w:w="512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1379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369" w:type="dxa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</w:tr>
      <w:tr w:rsidR="001E36AF" w:rsidRPr="00DC7417" w:rsidTr="000A3835">
        <w:trPr>
          <w:gridAfter w:val="1"/>
          <w:wAfter w:w="12" w:type="dxa"/>
        </w:trPr>
        <w:tc>
          <w:tcPr>
            <w:tcW w:w="512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379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369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E36AF" w:rsidRPr="00DC7417" w:rsidTr="000A3835">
        <w:trPr>
          <w:gridAfter w:val="1"/>
          <w:wAfter w:w="12" w:type="dxa"/>
        </w:trPr>
        <w:tc>
          <w:tcPr>
            <w:tcW w:w="512" w:type="dxa"/>
          </w:tcPr>
          <w:p w:rsidR="001E36AF" w:rsidRPr="00DC7417" w:rsidRDefault="00266D69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E36AF" w:rsidRPr="00DC7417" w:rsidRDefault="00FB5D7B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1785" w:type="dxa"/>
          </w:tcPr>
          <w:p w:rsidR="001E36AF" w:rsidRPr="00DC7417" w:rsidRDefault="00266D6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1650" w:type="dxa"/>
          </w:tcPr>
          <w:p w:rsidR="001E36AF" w:rsidRPr="00DC7417" w:rsidRDefault="00FB5D7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9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134" w:type="dxa"/>
          </w:tcPr>
          <w:p w:rsidR="001E36AF" w:rsidRPr="00DC7417" w:rsidRDefault="00FB5D7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701" w:type="dxa"/>
          </w:tcPr>
          <w:p w:rsidR="001E36AF" w:rsidRPr="000A3835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0A3835" w:rsidRPr="000A3835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  <w:tc>
          <w:tcPr>
            <w:tcW w:w="1560" w:type="dxa"/>
          </w:tcPr>
          <w:p w:rsidR="000A3835" w:rsidRPr="000A3835" w:rsidRDefault="000A3835" w:rsidP="000A3835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0A3835" w:rsidRDefault="000A3835" w:rsidP="000A3835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  <w:tc>
          <w:tcPr>
            <w:tcW w:w="1369" w:type="dxa"/>
          </w:tcPr>
          <w:p w:rsidR="000A3835" w:rsidRPr="000A3835" w:rsidRDefault="000A3835" w:rsidP="000A3835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0A3835" w:rsidRDefault="000A3835" w:rsidP="000A3835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</w:tr>
      <w:tr w:rsidR="001E36AF" w:rsidRPr="00DC7417" w:rsidTr="000A3835">
        <w:trPr>
          <w:gridAfter w:val="1"/>
          <w:wAfter w:w="12" w:type="dxa"/>
        </w:trPr>
        <w:tc>
          <w:tcPr>
            <w:tcW w:w="512" w:type="dxa"/>
          </w:tcPr>
          <w:p w:rsidR="001E36AF" w:rsidRPr="00DC7417" w:rsidRDefault="00266D69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1E36AF" w:rsidRPr="00DC7417" w:rsidRDefault="00FB5D7B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1785" w:type="dxa"/>
          </w:tcPr>
          <w:p w:rsidR="001E36AF" w:rsidRPr="00DC7417" w:rsidRDefault="00266D6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1650" w:type="dxa"/>
          </w:tcPr>
          <w:p w:rsidR="001E36AF" w:rsidRPr="00DC7417" w:rsidRDefault="00FB5D7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9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14%</w:t>
            </w:r>
          </w:p>
        </w:tc>
        <w:tc>
          <w:tcPr>
            <w:tcW w:w="1134" w:type="dxa"/>
          </w:tcPr>
          <w:p w:rsidR="001E36AF" w:rsidRPr="00DC7417" w:rsidRDefault="00FB5D7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72,26</w:t>
            </w:r>
          </w:p>
        </w:tc>
        <w:tc>
          <w:tcPr>
            <w:tcW w:w="1560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69,61</w:t>
            </w:r>
          </w:p>
        </w:tc>
        <w:tc>
          <w:tcPr>
            <w:tcW w:w="1369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64,30</w:t>
            </w:r>
          </w:p>
        </w:tc>
      </w:tr>
      <w:tr w:rsidR="00266D69" w:rsidRPr="00DC7417" w:rsidTr="000A3835">
        <w:trPr>
          <w:gridAfter w:val="1"/>
          <w:wAfter w:w="12" w:type="dxa"/>
        </w:trPr>
        <w:tc>
          <w:tcPr>
            <w:tcW w:w="512" w:type="dxa"/>
          </w:tcPr>
          <w:p w:rsidR="00266D69" w:rsidRPr="00DC7417" w:rsidRDefault="00266D69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570" w:type="dxa"/>
          </w:tcPr>
          <w:p w:rsidR="00266D69" w:rsidRPr="00DC7417" w:rsidRDefault="00FB5D7B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Природный газ</w:t>
            </w:r>
          </w:p>
        </w:tc>
        <w:tc>
          <w:tcPr>
            <w:tcW w:w="1785" w:type="dxa"/>
          </w:tcPr>
          <w:p w:rsidR="00266D69" w:rsidRPr="00DC7417" w:rsidRDefault="00266D6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1650" w:type="dxa"/>
          </w:tcPr>
          <w:p w:rsidR="00266D69" w:rsidRPr="00DC7417" w:rsidRDefault="00FB5D7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005" w:type="dxa"/>
          </w:tcPr>
          <w:p w:rsidR="00266D69" w:rsidRPr="00DC7417" w:rsidRDefault="00266D6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9" w:type="dxa"/>
          </w:tcPr>
          <w:p w:rsidR="00266D69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6%</w:t>
            </w:r>
          </w:p>
        </w:tc>
        <w:tc>
          <w:tcPr>
            <w:tcW w:w="1134" w:type="dxa"/>
          </w:tcPr>
          <w:p w:rsidR="00266D69" w:rsidRPr="00DC7417" w:rsidRDefault="00FB5D7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701" w:type="dxa"/>
          </w:tcPr>
          <w:p w:rsidR="00266D69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-358,24</w:t>
            </w:r>
          </w:p>
        </w:tc>
        <w:tc>
          <w:tcPr>
            <w:tcW w:w="1560" w:type="dxa"/>
          </w:tcPr>
          <w:p w:rsidR="00266D69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-352,78</w:t>
            </w:r>
          </w:p>
        </w:tc>
        <w:tc>
          <w:tcPr>
            <w:tcW w:w="1369" w:type="dxa"/>
          </w:tcPr>
          <w:p w:rsidR="00266D69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-341.87</w:t>
            </w:r>
          </w:p>
        </w:tc>
      </w:tr>
    </w:tbl>
    <w:p w:rsidR="001E36AF" w:rsidRDefault="001E36AF" w:rsidP="001E36AF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52081F" w:rsidRDefault="00266D69" w:rsidP="001E36AF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МКУК Верхнебалыклейский ЦДК</w:t>
      </w:r>
    </w:p>
    <w:p w:rsidR="001E36AF" w:rsidRDefault="001E36AF" w:rsidP="001E36AF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52081F" w:rsidRDefault="001E36AF" w:rsidP="001E36AF">
      <w:pPr>
        <w:pStyle w:val="a3"/>
        <w:numPr>
          <w:ilvl w:val="1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E36AF">
        <w:rPr>
          <w:rFonts w:ascii="Liberation Serif" w:hAnsi="Liberation Serif" w:cs="Liberation Serif"/>
          <w:sz w:val="24"/>
          <w:szCs w:val="24"/>
        </w:rPr>
        <w:t>Наименование здания, строения, сооружения</w:t>
      </w:r>
      <w:r>
        <w:rPr>
          <w:rFonts w:ascii="Liberation Serif" w:hAnsi="Liberation Serif" w:cs="Liberation Serif"/>
          <w:sz w:val="24"/>
          <w:szCs w:val="24"/>
        </w:rPr>
        <w:t>, площадь,</w:t>
      </w:r>
      <w:r w:rsidRPr="001E36AF">
        <w:rPr>
          <w:rFonts w:ascii="Liberation Serif" w:hAnsi="Liberation Serif" w:cs="Liberation Serif"/>
          <w:sz w:val="24"/>
          <w:szCs w:val="24"/>
        </w:rPr>
        <w:t xml:space="preserve"> адрес</w:t>
      </w:r>
    </w:p>
    <w:tbl>
      <w:tblPr>
        <w:tblStyle w:val="a4"/>
        <w:tblW w:w="14677" w:type="dxa"/>
        <w:tblInd w:w="279" w:type="dxa"/>
        <w:tblLook w:val="04A0" w:firstRow="1" w:lastRow="0" w:firstColumn="1" w:lastColumn="0" w:noHBand="0" w:noVBand="1"/>
      </w:tblPr>
      <w:tblGrid>
        <w:gridCol w:w="510"/>
        <w:gridCol w:w="2547"/>
        <w:gridCol w:w="1779"/>
        <w:gridCol w:w="1639"/>
        <w:gridCol w:w="1005"/>
        <w:gridCol w:w="1190"/>
        <w:gridCol w:w="1122"/>
        <w:gridCol w:w="1693"/>
        <w:gridCol w:w="1533"/>
        <w:gridCol w:w="1647"/>
        <w:gridCol w:w="12"/>
      </w:tblGrid>
      <w:tr w:rsidR="001E36AF" w:rsidRPr="00DC7417" w:rsidTr="00C12E9F">
        <w:trPr>
          <w:trHeight w:val="253"/>
        </w:trPr>
        <w:tc>
          <w:tcPr>
            <w:tcW w:w="516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2602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1793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2671" w:type="dxa"/>
            <w:gridSpan w:val="2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5905" w:type="dxa"/>
            <w:gridSpan w:val="5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E36AF" w:rsidRPr="00DC7417" w:rsidTr="00C12E9F">
        <w:trPr>
          <w:gridAfter w:val="1"/>
          <w:wAfter w:w="12" w:type="dxa"/>
          <w:trHeight w:val="253"/>
        </w:trPr>
        <w:tc>
          <w:tcPr>
            <w:tcW w:w="516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66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1190" w:type="dxa"/>
            <w:vMerge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2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653" w:type="dxa"/>
          </w:tcPr>
          <w:p w:rsidR="001E36AF" w:rsidRPr="00DC7417" w:rsidRDefault="001E36AF" w:rsidP="003471D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</w:t>
            </w:r>
            <w:r w:rsidR="003471D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</w:tr>
      <w:tr w:rsidR="001E36AF" w:rsidRPr="00DC7417" w:rsidTr="00C12E9F">
        <w:trPr>
          <w:gridAfter w:val="1"/>
          <w:wAfter w:w="12" w:type="dxa"/>
        </w:trPr>
        <w:tc>
          <w:tcPr>
            <w:tcW w:w="516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93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653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E36AF" w:rsidRPr="00DC7417" w:rsidTr="00C12E9F">
        <w:trPr>
          <w:gridAfter w:val="1"/>
          <w:wAfter w:w="12" w:type="dxa"/>
        </w:trPr>
        <w:tc>
          <w:tcPr>
            <w:tcW w:w="516" w:type="dxa"/>
          </w:tcPr>
          <w:p w:rsidR="001E36AF" w:rsidRPr="00DC7417" w:rsidRDefault="00266D69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1E36AF" w:rsidRPr="00DC7417" w:rsidRDefault="000A3835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1793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1666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36AF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122" w:type="dxa"/>
          </w:tcPr>
          <w:p w:rsidR="001E36AF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701" w:type="dxa"/>
          </w:tcPr>
          <w:p w:rsidR="00C12E9F" w:rsidRPr="000A3835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DC7417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  <w:tc>
          <w:tcPr>
            <w:tcW w:w="1417" w:type="dxa"/>
          </w:tcPr>
          <w:p w:rsidR="00C12E9F" w:rsidRPr="000A3835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DC7417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  <w:tc>
          <w:tcPr>
            <w:tcW w:w="1653" w:type="dxa"/>
          </w:tcPr>
          <w:p w:rsidR="00C12E9F" w:rsidRPr="000A3835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DC7417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</w:tr>
      <w:tr w:rsidR="001E36AF" w:rsidRPr="00DC7417" w:rsidTr="00C12E9F">
        <w:trPr>
          <w:gridAfter w:val="1"/>
          <w:wAfter w:w="12" w:type="dxa"/>
        </w:trPr>
        <w:tc>
          <w:tcPr>
            <w:tcW w:w="516" w:type="dxa"/>
          </w:tcPr>
          <w:p w:rsidR="001E36AF" w:rsidRPr="00DC7417" w:rsidRDefault="00266D69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1E36AF" w:rsidRPr="00DC7417" w:rsidRDefault="000A3835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1793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1666" w:type="dxa"/>
          </w:tcPr>
          <w:p w:rsidR="001E36AF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кВч</w:t>
            </w:r>
            <w:proofErr w:type="spellEnd"/>
          </w:p>
        </w:tc>
        <w:tc>
          <w:tcPr>
            <w:tcW w:w="1005" w:type="dxa"/>
          </w:tcPr>
          <w:p w:rsidR="001E36AF" w:rsidRPr="00DC7417" w:rsidRDefault="001E36A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36AF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122" w:type="dxa"/>
          </w:tcPr>
          <w:p w:rsidR="001E36AF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C12E9F" w:rsidRPr="000A3835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DC7417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  <w:tc>
          <w:tcPr>
            <w:tcW w:w="1417" w:type="dxa"/>
          </w:tcPr>
          <w:p w:rsidR="00C12E9F" w:rsidRPr="000A3835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DC7417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  <w:tc>
          <w:tcPr>
            <w:tcW w:w="1653" w:type="dxa"/>
          </w:tcPr>
          <w:p w:rsidR="00C12E9F" w:rsidRPr="000A3835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Здание эффективно</w:t>
            </w:r>
          </w:p>
          <w:p w:rsidR="001E36AF" w:rsidRPr="00DC7417" w:rsidRDefault="00C12E9F" w:rsidP="00C12E9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A3835">
              <w:rPr>
                <w:rFonts w:ascii="Liberation Serif" w:hAnsi="Liberation Serif" w:cs="Liberation Serif"/>
                <w:sz w:val="18"/>
                <w:szCs w:val="18"/>
              </w:rPr>
              <w:t>Требования не устанавливаются</w:t>
            </w:r>
          </w:p>
        </w:tc>
      </w:tr>
      <w:tr w:rsidR="00266D69" w:rsidRPr="00DC7417" w:rsidTr="00C12E9F">
        <w:trPr>
          <w:gridAfter w:val="1"/>
          <w:wAfter w:w="12" w:type="dxa"/>
        </w:trPr>
        <w:tc>
          <w:tcPr>
            <w:tcW w:w="516" w:type="dxa"/>
          </w:tcPr>
          <w:p w:rsidR="00266D69" w:rsidRPr="00DC7417" w:rsidRDefault="00266D69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02" w:type="dxa"/>
          </w:tcPr>
          <w:p w:rsidR="00266D69" w:rsidRPr="00DC7417" w:rsidRDefault="000A3835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Природный газ</w:t>
            </w:r>
          </w:p>
        </w:tc>
        <w:tc>
          <w:tcPr>
            <w:tcW w:w="1793" w:type="dxa"/>
          </w:tcPr>
          <w:p w:rsidR="00266D69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1666" w:type="dxa"/>
          </w:tcPr>
          <w:p w:rsidR="00266D69" w:rsidRPr="00DC7417" w:rsidRDefault="000A3835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005" w:type="dxa"/>
          </w:tcPr>
          <w:p w:rsidR="00266D69" w:rsidRPr="00DC7417" w:rsidRDefault="00266D6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0" w:type="dxa"/>
          </w:tcPr>
          <w:p w:rsidR="00266D69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6%</w:t>
            </w:r>
          </w:p>
        </w:tc>
        <w:tc>
          <w:tcPr>
            <w:tcW w:w="1122" w:type="dxa"/>
          </w:tcPr>
          <w:p w:rsidR="00266D69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</w:t>
            </w:r>
          </w:p>
        </w:tc>
        <w:tc>
          <w:tcPr>
            <w:tcW w:w="1701" w:type="dxa"/>
          </w:tcPr>
          <w:p w:rsidR="00266D69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-3,78</w:t>
            </w:r>
          </w:p>
        </w:tc>
        <w:tc>
          <w:tcPr>
            <w:tcW w:w="1417" w:type="dxa"/>
          </w:tcPr>
          <w:p w:rsidR="00266D69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-3,72</w:t>
            </w:r>
          </w:p>
        </w:tc>
        <w:tc>
          <w:tcPr>
            <w:tcW w:w="1653" w:type="dxa"/>
          </w:tcPr>
          <w:p w:rsidR="00266D69" w:rsidRPr="00DC7417" w:rsidRDefault="00C12E9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-3,61</w:t>
            </w:r>
          </w:p>
        </w:tc>
      </w:tr>
    </w:tbl>
    <w:p w:rsidR="0052081F" w:rsidRPr="005C0CF5" w:rsidRDefault="0052081F" w:rsidP="005C0CF5">
      <w:pPr>
        <w:rPr>
          <w:rFonts w:ascii="Liberation Serif" w:hAnsi="Liberation Serif" w:cs="Liberation Serif"/>
          <w:sz w:val="28"/>
          <w:szCs w:val="28"/>
        </w:rPr>
      </w:pPr>
    </w:p>
    <w:sectPr w:rsidR="0052081F" w:rsidRPr="005C0CF5" w:rsidSect="00C12E9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37A"/>
    <w:multiLevelType w:val="multilevel"/>
    <w:tmpl w:val="57908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">
    <w:nsid w:val="259F04F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">
    <w:nsid w:val="37B1510C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3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4">
    <w:nsid w:val="5583405D"/>
    <w:multiLevelType w:val="hybridMultilevel"/>
    <w:tmpl w:val="C576B5EC"/>
    <w:lvl w:ilvl="0" w:tplc="9B14B4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D33ED5"/>
    <w:multiLevelType w:val="hybridMultilevel"/>
    <w:tmpl w:val="B4A0FB84"/>
    <w:lvl w:ilvl="0" w:tplc="DEF4BA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9C698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E3"/>
    <w:rsid w:val="00052D12"/>
    <w:rsid w:val="000A3835"/>
    <w:rsid w:val="000B3D1A"/>
    <w:rsid w:val="000F2415"/>
    <w:rsid w:val="001E36AF"/>
    <w:rsid w:val="001F22A0"/>
    <w:rsid w:val="00266D69"/>
    <w:rsid w:val="002A3BD3"/>
    <w:rsid w:val="003471D0"/>
    <w:rsid w:val="0035178A"/>
    <w:rsid w:val="003968DF"/>
    <w:rsid w:val="003C0A49"/>
    <w:rsid w:val="003C52E3"/>
    <w:rsid w:val="004B5842"/>
    <w:rsid w:val="0052081F"/>
    <w:rsid w:val="005C0CF5"/>
    <w:rsid w:val="006A5DBF"/>
    <w:rsid w:val="006D0BE1"/>
    <w:rsid w:val="00717A1C"/>
    <w:rsid w:val="009051E4"/>
    <w:rsid w:val="00930834"/>
    <w:rsid w:val="00C12E9F"/>
    <w:rsid w:val="00E72030"/>
    <w:rsid w:val="00F824C6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39"/>
    <w:rsid w:val="002A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39"/>
    <w:rsid w:val="002A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8A50-2C18-483C-A199-3FE7A37D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Давлетшина Ирина Рафаэльевна</dc:creator>
  <cp:lastModifiedBy>scandata</cp:lastModifiedBy>
  <cp:revision>6</cp:revision>
  <cp:lastPrinted>2023-06-26T06:08:00Z</cp:lastPrinted>
  <dcterms:created xsi:type="dcterms:W3CDTF">2023-05-15T07:34:00Z</dcterms:created>
  <dcterms:modified xsi:type="dcterms:W3CDTF">2023-06-26T06:09:00Z</dcterms:modified>
</cp:coreProperties>
</file>