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14" w:rsidRPr="009625C4" w:rsidRDefault="00CD304F" w:rsidP="00CD304F">
      <w:pPr>
        <w:spacing w:after="0" w:line="240" w:lineRule="auto"/>
        <w:rPr>
          <w:b/>
          <w:sz w:val="28"/>
          <w:szCs w:val="28"/>
        </w:rPr>
      </w:pPr>
      <w:r w:rsidRPr="009625C4">
        <w:rPr>
          <w:b/>
          <w:sz w:val="28"/>
          <w:szCs w:val="28"/>
        </w:rPr>
        <w:t xml:space="preserve">                                       </w:t>
      </w:r>
      <w:r w:rsidR="009625C4">
        <w:rPr>
          <w:b/>
          <w:sz w:val="28"/>
          <w:szCs w:val="28"/>
        </w:rPr>
        <w:t xml:space="preserve">                  </w:t>
      </w:r>
      <w:r w:rsidRPr="009625C4">
        <w:rPr>
          <w:b/>
          <w:sz w:val="28"/>
          <w:szCs w:val="28"/>
        </w:rPr>
        <w:t xml:space="preserve">  ПОСТАНОВЛЕНИЕ</w:t>
      </w:r>
    </w:p>
    <w:p w:rsidR="00CD304F" w:rsidRPr="009625C4" w:rsidRDefault="00CD304F" w:rsidP="00CD304F">
      <w:pPr>
        <w:spacing w:after="0" w:line="240" w:lineRule="auto"/>
        <w:rPr>
          <w:sz w:val="28"/>
          <w:szCs w:val="28"/>
        </w:rPr>
      </w:pPr>
    </w:p>
    <w:p w:rsidR="00CD304F" w:rsidRPr="009625C4" w:rsidRDefault="00CD304F" w:rsidP="00CD304F">
      <w:pPr>
        <w:spacing w:after="0" w:line="240" w:lineRule="auto"/>
        <w:jc w:val="center"/>
        <w:rPr>
          <w:sz w:val="28"/>
          <w:szCs w:val="28"/>
        </w:rPr>
      </w:pPr>
      <w:r w:rsidRPr="009625C4">
        <w:rPr>
          <w:sz w:val="28"/>
          <w:szCs w:val="28"/>
        </w:rPr>
        <w:t>Администрации Верхнебалыклейского сельского поселения</w:t>
      </w:r>
    </w:p>
    <w:p w:rsidR="00CD304F" w:rsidRPr="009625C4" w:rsidRDefault="00CD304F" w:rsidP="00CD304F">
      <w:pPr>
        <w:spacing w:after="0" w:line="240" w:lineRule="auto"/>
        <w:jc w:val="center"/>
        <w:rPr>
          <w:sz w:val="28"/>
          <w:szCs w:val="28"/>
        </w:rPr>
      </w:pPr>
      <w:r w:rsidRPr="009625C4">
        <w:rPr>
          <w:sz w:val="28"/>
          <w:szCs w:val="28"/>
        </w:rPr>
        <w:t>Быковского муниципального района</w:t>
      </w:r>
    </w:p>
    <w:p w:rsidR="00CD304F" w:rsidRPr="009625C4" w:rsidRDefault="00CD304F" w:rsidP="00CD304F">
      <w:pPr>
        <w:spacing w:after="0" w:line="240" w:lineRule="auto"/>
        <w:jc w:val="center"/>
        <w:rPr>
          <w:sz w:val="28"/>
          <w:szCs w:val="28"/>
        </w:rPr>
      </w:pPr>
      <w:r w:rsidRPr="009625C4">
        <w:rPr>
          <w:sz w:val="28"/>
          <w:szCs w:val="28"/>
        </w:rPr>
        <w:t>Волгоградской области</w:t>
      </w:r>
    </w:p>
    <w:p w:rsidR="00CD304F" w:rsidRPr="009625C4" w:rsidRDefault="00CD304F" w:rsidP="00CD304F">
      <w:pPr>
        <w:spacing w:after="0" w:line="240" w:lineRule="auto"/>
        <w:rPr>
          <w:sz w:val="28"/>
          <w:szCs w:val="28"/>
        </w:rPr>
      </w:pPr>
    </w:p>
    <w:p w:rsidR="00CD304F" w:rsidRPr="009625C4" w:rsidRDefault="00CD304F" w:rsidP="00CD304F">
      <w:pPr>
        <w:spacing w:after="0" w:line="240" w:lineRule="auto"/>
        <w:rPr>
          <w:b/>
          <w:sz w:val="28"/>
          <w:szCs w:val="28"/>
        </w:rPr>
      </w:pPr>
      <w:r w:rsidRPr="009625C4">
        <w:rPr>
          <w:b/>
          <w:sz w:val="28"/>
          <w:szCs w:val="28"/>
        </w:rPr>
        <w:t xml:space="preserve">01 декабря 2020г        </w:t>
      </w:r>
      <w:r w:rsidR="009625C4">
        <w:rPr>
          <w:b/>
          <w:sz w:val="28"/>
          <w:szCs w:val="28"/>
        </w:rPr>
        <w:t xml:space="preserve">                        </w:t>
      </w:r>
      <w:r w:rsidRPr="009625C4">
        <w:rPr>
          <w:b/>
          <w:sz w:val="28"/>
          <w:szCs w:val="28"/>
        </w:rPr>
        <w:t xml:space="preserve">      № 87</w:t>
      </w:r>
    </w:p>
    <w:p w:rsidR="00CD304F" w:rsidRPr="009625C4" w:rsidRDefault="00CD304F" w:rsidP="00CD304F">
      <w:pPr>
        <w:spacing w:after="0" w:line="240" w:lineRule="auto"/>
        <w:rPr>
          <w:sz w:val="28"/>
          <w:szCs w:val="28"/>
        </w:rPr>
      </w:pPr>
    </w:p>
    <w:p w:rsidR="00FA6198" w:rsidRPr="009625C4" w:rsidRDefault="00CD304F" w:rsidP="00CD304F">
      <w:pPr>
        <w:spacing w:after="0" w:line="240" w:lineRule="auto"/>
        <w:jc w:val="center"/>
        <w:rPr>
          <w:sz w:val="28"/>
          <w:szCs w:val="28"/>
        </w:rPr>
      </w:pPr>
      <w:r w:rsidRPr="009625C4">
        <w:rPr>
          <w:sz w:val="28"/>
          <w:szCs w:val="28"/>
        </w:rPr>
        <w:t>Об утверждении  муниципальной программы</w:t>
      </w:r>
    </w:p>
    <w:p w:rsidR="00CD304F" w:rsidRPr="009625C4" w:rsidRDefault="00CD304F" w:rsidP="00CD304F">
      <w:pPr>
        <w:spacing w:after="0" w:line="240" w:lineRule="auto"/>
        <w:jc w:val="center"/>
        <w:rPr>
          <w:sz w:val="28"/>
          <w:szCs w:val="28"/>
        </w:rPr>
      </w:pPr>
      <w:r w:rsidRPr="009625C4">
        <w:rPr>
          <w:sz w:val="28"/>
          <w:szCs w:val="28"/>
        </w:rPr>
        <w:t>«Укрепление и развитие материально-технической базы учреждений культуры Верхнебалыклейского сельского поселения»</w:t>
      </w:r>
    </w:p>
    <w:p w:rsidR="00CD304F" w:rsidRPr="009625C4" w:rsidRDefault="00CD304F" w:rsidP="00CD304F">
      <w:pPr>
        <w:spacing w:after="0" w:line="240" w:lineRule="auto"/>
        <w:rPr>
          <w:sz w:val="28"/>
          <w:szCs w:val="28"/>
        </w:rPr>
      </w:pPr>
    </w:p>
    <w:p w:rsidR="00CD304F" w:rsidRPr="009625C4" w:rsidRDefault="00CD304F" w:rsidP="00CD304F">
      <w:pPr>
        <w:spacing w:after="0" w:line="240" w:lineRule="auto"/>
        <w:rPr>
          <w:sz w:val="28"/>
          <w:szCs w:val="28"/>
        </w:rPr>
      </w:pPr>
    </w:p>
    <w:p w:rsidR="00CD304F" w:rsidRPr="009625C4" w:rsidRDefault="00CD304F" w:rsidP="00CD304F">
      <w:pPr>
        <w:spacing w:after="0" w:line="240" w:lineRule="auto"/>
        <w:jc w:val="both"/>
        <w:rPr>
          <w:sz w:val="28"/>
          <w:szCs w:val="28"/>
        </w:rPr>
      </w:pPr>
      <w:r w:rsidRPr="009625C4">
        <w:rPr>
          <w:sz w:val="28"/>
          <w:szCs w:val="28"/>
        </w:rPr>
        <w:t xml:space="preserve">    В соответствии с Федеральным законом от 06.10.2003г № 131-ФЗ «Об общих принципах организации местного самоуправления в Российской Федерации», Порядком разработки, формирования и реализации муниципальных программ Верхнебалыклейского сельского </w:t>
      </w:r>
      <w:r w:rsidR="0049544A" w:rsidRPr="009625C4">
        <w:rPr>
          <w:sz w:val="28"/>
          <w:szCs w:val="28"/>
        </w:rPr>
        <w:t>поселения, утвержденным постановлением администрации Верхнебалыклейского сельского поселения от 03.02.2012г № 13, Уставом Верхнебалыклейского сельского поселения, Администрация Верхнебалыклейского сельского поселения</w:t>
      </w:r>
    </w:p>
    <w:p w:rsidR="0049544A" w:rsidRPr="009625C4" w:rsidRDefault="0049544A" w:rsidP="00CD304F">
      <w:pPr>
        <w:spacing w:after="0" w:line="240" w:lineRule="auto"/>
        <w:jc w:val="both"/>
        <w:rPr>
          <w:sz w:val="28"/>
          <w:szCs w:val="28"/>
        </w:rPr>
      </w:pPr>
    </w:p>
    <w:p w:rsidR="0049544A" w:rsidRPr="009625C4" w:rsidRDefault="0049544A" w:rsidP="00CD304F">
      <w:pPr>
        <w:spacing w:after="0" w:line="240" w:lineRule="auto"/>
        <w:jc w:val="both"/>
        <w:rPr>
          <w:b/>
          <w:sz w:val="28"/>
          <w:szCs w:val="28"/>
        </w:rPr>
      </w:pPr>
      <w:r w:rsidRPr="009625C4">
        <w:rPr>
          <w:b/>
          <w:sz w:val="28"/>
          <w:szCs w:val="28"/>
        </w:rPr>
        <w:t>ПОСТАНОВЛЯЕТ:</w:t>
      </w:r>
    </w:p>
    <w:p w:rsidR="0049544A" w:rsidRPr="009625C4" w:rsidRDefault="0049544A" w:rsidP="00CD304F">
      <w:pPr>
        <w:spacing w:after="0" w:line="240" w:lineRule="auto"/>
        <w:jc w:val="both"/>
        <w:rPr>
          <w:sz w:val="28"/>
          <w:szCs w:val="28"/>
        </w:rPr>
      </w:pPr>
    </w:p>
    <w:p w:rsidR="0049544A" w:rsidRPr="009625C4" w:rsidRDefault="0049544A" w:rsidP="0049544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625C4">
        <w:rPr>
          <w:sz w:val="28"/>
          <w:szCs w:val="28"/>
        </w:rPr>
        <w:t>Утвердить муниципальную программу «Укрепление и развитие материально-технической базы учреждений культуры Верхнебалыклейского сельского поселения»</w:t>
      </w:r>
    </w:p>
    <w:p w:rsidR="0049544A" w:rsidRPr="009625C4" w:rsidRDefault="0049544A" w:rsidP="0049544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9625C4"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в сети «Интернет»</w:t>
      </w:r>
    </w:p>
    <w:p w:rsidR="0049544A" w:rsidRPr="009625C4" w:rsidRDefault="0049544A" w:rsidP="0049544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gramStart"/>
      <w:r w:rsidRPr="009625C4">
        <w:rPr>
          <w:sz w:val="28"/>
          <w:szCs w:val="28"/>
        </w:rPr>
        <w:t>Контроль за</w:t>
      </w:r>
      <w:proofErr w:type="gramEnd"/>
      <w:r w:rsidRPr="009625C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9544A" w:rsidRPr="009625C4" w:rsidRDefault="0049544A" w:rsidP="0049544A">
      <w:pPr>
        <w:spacing w:after="0" w:line="240" w:lineRule="auto"/>
        <w:jc w:val="both"/>
        <w:rPr>
          <w:sz w:val="28"/>
          <w:szCs w:val="28"/>
        </w:rPr>
      </w:pPr>
    </w:p>
    <w:p w:rsidR="0049544A" w:rsidRPr="009625C4" w:rsidRDefault="0049544A" w:rsidP="0049544A">
      <w:pPr>
        <w:spacing w:after="0" w:line="240" w:lineRule="auto"/>
        <w:jc w:val="both"/>
        <w:rPr>
          <w:sz w:val="28"/>
          <w:szCs w:val="28"/>
        </w:rPr>
      </w:pPr>
    </w:p>
    <w:p w:rsidR="0049544A" w:rsidRPr="009625C4" w:rsidRDefault="0049544A" w:rsidP="0049544A">
      <w:pPr>
        <w:spacing w:after="0" w:line="240" w:lineRule="auto"/>
        <w:jc w:val="both"/>
        <w:rPr>
          <w:sz w:val="28"/>
          <w:szCs w:val="28"/>
        </w:rPr>
      </w:pPr>
    </w:p>
    <w:p w:rsidR="00FA6198" w:rsidRPr="009625C4" w:rsidRDefault="00FA6198" w:rsidP="0049544A">
      <w:pPr>
        <w:spacing w:after="0" w:line="240" w:lineRule="auto"/>
        <w:jc w:val="both"/>
        <w:rPr>
          <w:sz w:val="28"/>
          <w:szCs w:val="28"/>
        </w:rPr>
      </w:pPr>
    </w:p>
    <w:p w:rsidR="00FA6198" w:rsidRPr="009625C4" w:rsidRDefault="00FA6198" w:rsidP="0049544A">
      <w:pPr>
        <w:spacing w:after="0" w:line="240" w:lineRule="auto"/>
        <w:jc w:val="both"/>
        <w:rPr>
          <w:sz w:val="28"/>
          <w:szCs w:val="28"/>
        </w:rPr>
      </w:pPr>
    </w:p>
    <w:p w:rsidR="0049544A" w:rsidRPr="009625C4" w:rsidRDefault="0049544A" w:rsidP="0049544A">
      <w:pPr>
        <w:spacing w:after="0" w:line="240" w:lineRule="auto"/>
        <w:jc w:val="both"/>
        <w:rPr>
          <w:sz w:val="28"/>
          <w:szCs w:val="28"/>
        </w:rPr>
      </w:pPr>
      <w:r w:rsidRPr="009625C4">
        <w:rPr>
          <w:sz w:val="28"/>
          <w:szCs w:val="28"/>
        </w:rPr>
        <w:t xml:space="preserve">Глава Верхнебалыклейского </w:t>
      </w:r>
    </w:p>
    <w:p w:rsidR="0049544A" w:rsidRPr="009625C4" w:rsidRDefault="009625C4" w:rsidP="0049544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9544A" w:rsidRPr="009625C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</w:t>
      </w:r>
      <w:r w:rsidR="0049544A" w:rsidRPr="009625C4">
        <w:rPr>
          <w:sz w:val="28"/>
          <w:szCs w:val="28"/>
        </w:rPr>
        <w:t xml:space="preserve">                             </w:t>
      </w:r>
      <w:proofErr w:type="spellStart"/>
      <w:r w:rsidR="0049544A" w:rsidRPr="009625C4">
        <w:rPr>
          <w:sz w:val="28"/>
          <w:szCs w:val="28"/>
        </w:rPr>
        <w:t>Л.А.Колебошина</w:t>
      </w:r>
      <w:proofErr w:type="spellEnd"/>
    </w:p>
    <w:p w:rsidR="009625C4" w:rsidRDefault="009625C4">
      <w:pPr>
        <w:spacing w:after="0" w:line="240" w:lineRule="auto"/>
        <w:jc w:val="both"/>
        <w:rPr>
          <w:sz w:val="28"/>
          <w:szCs w:val="28"/>
        </w:rPr>
      </w:pPr>
    </w:p>
    <w:p w:rsidR="002D3A2C" w:rsidRDefault="002D3A2C">
      <w:pPr>
        <w:spacing w:after="0" w:line="240" w:lineRule="auto"/>
        <w:jc w:val="both"/>
        <w:rPr>
          <w:sz w:val="28"/>
          <w:szCs w:val="28"/>
        </w:rPr>
      </w:pPr>
    </w:p>
    <w:p w:rsidR="002D3A2C" w:rsidRDefault="002D3A2C">
      <w:pPr>
        <w:spacing w:after="0" w:line="240" w:lineRule="auto"/>
        <w:jc w:val="both"/>
        <w:rPr>
          <w:sz w:val="28"/>
          <w:szCs w:val="28"/>
        </w:rPr>
      </w:pPr>
    </w:p>
    <w:p w:rsidR="002D3A2C" w:rsidRDefault="002D3A2C">
      <w:pPr>
        <w:spacing w:after="0" w:line="240" w:lineRule="auto"/>
        <w:jc w:val="both"/>
        <w:rPr>
          <w:sz w:val="28"/>
          <w:szCs w:val="28"/>
        </w:rPr>
      </w:pPr>
    </w:p>
    <w:p w:rsidR="002D3A2C" w:rsidRPr="00D01B8F" w:rsidRDefault="002D3A2C" w:rsidP="002D3A2C">
      <w:pPr>
        <w:pStyle w:val="a5"/>
        <w:jc w:val="center"/>
        <w:rPr>
          <w:b/>
        </w:rPr>
      </w:pPr>
      <w:r w:rsidRPr="00D01B8F">
        <w:rPr>
          <w:b/>
        </w:rPr>
        <w:lastRenderedPageBreak/>
        <w:t>ПАСПОРТ</w:t>
      </w:r>
    </w:p>
    <w:p w:rsidR="002D3A2C" w:rsidRPr="00D01B8F" w:rsidRDefault="002D3A2C" w:rsidP="002D3A2C">
      <w:pPr>
        <w:pStyle w:val="a5"/>
        <w:jc w:val="center"/>
        <w:rPr>
          <w:b/>
        </w:rPr>
      </w:pPr>
      <w:r w:rsidRPr="00D01B8F">
        <w:rPr>
          <w:b/>
        </w:rPr>
        <w:t>МУНИЦИПАЛЬНОЙ ПРОГРАММЫ</w:t>
      </w:r>
    </w:p>
    <w:p w:rsidR="002D3A2C" w:rsidRPr="00D01B8F" w:rsidRDefault="002D3A2C" w:rsidP="002D3A2C">
      <w:pPr>
        <w:pStyle w:val="a5"/>
        <w:rPr>
          <w:b/>
        </w:rPr>
      </w:pPr>
      <w:r w:rsidRPr="00D01B8F">
        <w:rPr>
          <w:b/>
        </w:rPr>
        <w:t xml:space="preserve">                   «Укрепление и развитие материально – технической базы МКУК Верхнебалыклейский ЦДК </w:t>
      </w:r>
    </w:p>
    <w:p w:rsidR="002D3A2C" w:rsidRPr="00D01B8F" w:rsidRDefault="002D3A2C" w:rsidP="002D3A2C">
      <w:pPr>
        <w:pStyle w:val="a5"/>
        <w:rPr>
          <w:b/>
        </w:rPr>
      </w:pPr>
      <w:r w:rsidRPr="00D01B8F">
        <w:rPr>
          <w:b/>
        </w:rPr>
        <w:t xml:space="preserve">                                                                     Быковского муниципального района</w:t>
      </w:r>
    </w:p>
    <w:p w:rsidR="002D3A2C" w:rsidRPr="00D01B8F" w:rsidRDefault="002D3A2C" w:rsidP="002D3A2C">
      <w:pPr>
        <w:pStyle w:val="a5"/>
        <w:rPr>
          <w:b/>
        </w:rPr>
      </w:pPr>
      <w:r w:rsidRPr="00D01B8F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н</w:t>
      </w:r>
      <w:r w:rsidRPr="00D01B8F">
        <w:rPr>
          <w:b/>
        </w:rPr>
        <w:t>а 2021 -2023 годы»</w:t>
      </w:r>
    </w:p>
    <w:p w:rsidR="002D3A2C" w:rsidRPr="00D01B8F" w:rsidRDefault="002D3A2C" w:rsidP="002D3A2C">
      <w:pPr>
        <w:pStyle w:val="a5"/>
      </w:pPr>
      <w:r>
        <w:t xml:space="preserve">                                 </w:t>
      </w:r>
    </w:p>
    <w:p w:rsidR="002D3A2C" w:rsidRDefault="002D3A2C" w:rsidP="002D3A2C">
      <w:pPr>
        <w:ind w:left="-851"/>
        <w:jc w:val="right"/>
      </w:pPr>
    </w:p>
    <w:p w:rsidR="002D3A2C" w:rsidRDefault="002D3A2C" w:rsidP="002D3A2C">
      <w:pPr>
        <w:ind w:left="-851"/>
        <w:jc w:val="right"/>
      </w:pPr>
    </w:p>
    <w:tbl>
      <w:tblPr>
        <w:tblStyle w:val="a4"/>
        <w:tblW w:w="10706" w:type="dxa"/>
        <w:tblInd w:w="-501" w:type="dxa"/>
        <w:tblLook w:val="04A0"/>
      </w:tblPr>
      <w:tblGrid>
        <w:gridCol w:w="3828"/>
        <w:gridCol w:w="6878"/>
      </w:tblGrid>
      <w:tr w:rsidR="002D3A2C" w:rsidTr="002D3A2C">
        <w:tc>
          <w:tcPr>
            <w:tcW w:w="3828" w:type="dxa"/>
          </w:tcPr>
          <w:p w:rsidR="002D3A2C" w:rsidRDefault="002D3A2C" w:rsidP="004765C5">
            <w:r>
              <w:rPr>
                <w:sz w:val="24"/>
              </w:rPr>
              <w:t xml:space="preserve">   </w:t>
            </w:r>
            <w:r w:rsidRPr="00700E36">
              <w:rPr>
                <w:sz w:val="24"/>
              </w:rPr>
              <w:t>Наименование Пр</w:t>
            </w:r>
            <w:r>
              <w:rPr>
                <w:sz w:val="24"/>
              </w:rPr>
              <w:t>о</w:t>
            </w:r>
            <w:r w:rsidRPr="00700E36">
              <w:rPr>
                <w:sz w:val="24"/>
              </w:rPr>
              <w:t>граммы</w:t>
            </w:r>
          </w:p>
        </w:tc>
        <w:tc>
          <w:tcPr>
            <w:tcW w:w="6878" w:type="dxa"/>
          </w:tcPr>
          <w:p w:rsidR="002D3A2C" w:rsidRPr="00700E36" w:rsidRDefault="002D3A2C" w:rsidP="004765C5">
            <w:pPr>
              <w:pStyle w:val="a5"/>
              <w:rPr>
                <w:sz w:val="24"/>
              </w:rPr>
            </w:pPr>
            <w:r w:rsidRPr="00700E36">
              <w:rPr>
                <w:sz w:val="24"/>
              </w:rPr>
              <w:t>Муниципальная программа «Укрепление и развитие материально – технической базы   МКУК Верхнебалыклейский ЦДК  Быковского муниципального райо</w:t>
            </w:r>
            <w:r>
              <w:rPr>
                <w:sz w:val="24"/>
              </w:rPr>
              <w:t>на  на 2021 -2023</w:t>
            </w:r>
            <w:r w:rsidRPr="00700E36">
              <w:rPr>
                <w:sz w:val="24"/>
              </w:rPr>
              <w:t xml:space="preserve"> годы</w:t>
            </w:r>
            <w:r>
              <w:rPr>
                <w:sz w:val="24"/>
              </w:rPr>
              <w:t>»</w:t>
            </w:r>
          </w:p>
          <w:p w:rsidR="002D3A2C" w:rsidRDefault="002D3A2C" w:rsidP="004765C5">
            <w:pPr>
              <w:pStyle w:val="a5"/>
            </w:pPr>
            <w:r w:rsidRPr="00700E36">
              <w:rPr>
                <w:sz w:val="24"/>
              </w:rPr>
              <w:t>(далее – Программа</w:t>
            </w:r>
            <w:r>
              <w:t>)</w:t>
            </w:r>
          </w:p>
        </w:tc>
      </w:tr>
      <w:tr w:rsidR="002D3A2C" w:rsidTr="002D3A2C">
        <w:tc>
          <w:tcPr>
            <w:tcW w:w="3828" w:type="dxa"/>
          </w:tcPr>
          <w:p w:rsidR="002D3A2C" w:rsidRPr="00700E36" w:rsidRDefault="002D3A2C" w:rsidP="004765C5">
            <w:pPr>
              <w:rPr>
                <w:sz w:val="24"/>
              </w:rPr>
            </w:pPr>
            <w:r>
              <w:t xml:space="preserve">  </w:t>
            </w:r>
            <w:r w:rsidRPr="00700E36">
              <w:rPr>
                <w:sz w:val="24"/>
              </w:rPr>
              <w:t xml:space="preserve">Обоснование для разработки  </w:t>
            </w:r>
          </w:p>
          <w:p w:rsidR="002D3A2C" w:rsidRDefault="002D3A2C" w:rsidP="004765C5">
            <w:r w:rsidRPr="00700E36">
              <w:rPr>
                <w:sz w:val="24"/>
              </w:rPr>
              <w:t xml:space="preserve">  Программы</w:t>
            </w:r>
          </w:p>
        </w:tc>
        <w:tc>
          <w:tcPr>
            <w:tcW w:w="6878" w:type="dxa"/>
          </w:tcPr>
          <w:p w:rsidR="002D3A2C" w:rsidRPr="00A0735F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 w:rsidRPr="00A0735F">
              <w:rPr>
                <w:sz w:val="24"/>
              </w:rPr>
              <w:t>администрации Верхнебалыклейского сельского поселения от 03.02.2012 г. № 13 «Об утверждении порядка разработки, формирования и реализации муниципальных программ Верхнебалыклейского сельского поселения».</w:t>
            </w:r>
          </w:p>
          <w:p w:rsidR="002D3A2C" w:rsidRPr="00700E36" w:rsidRDefault="002D3A2C" w:rsidP="004765C5">
            <w:pPr>
              <w:rPr>
                <w:sz w:val="24"/>
              </w:rPr>
            </w:pPr>
          </w:p>
        </w:tc>
      </w:tr>
      <w:tr w:rsidR="002D3A2C" w:rsidTr="002D3A2C">
        <w:tc>
          <w:tcPr>
            <w:tcW w:w="3828" w:type="dxa"/>
          </w:tcPr>
          <w:p w:rsidR="002D3A2C" w:rsidRPr="00700E36" w:rsidRDefault="002D3A2C" w:rsidP="004765C5">
            <w:pPr>
              <w:rPr>
                <w:sz w:val="24"/>
              </w:rPr>
            </w:pPr>
            <w:r>
              <w:rPr>
                <w:sz w:val="24"/>
              </w:rPr>
              <w:t>Разработчик (координатор) Программы</w:t>
            </w:r>
          </w:p>
        </w:tc>
        <w:tc>
          <w:tcPr>
            <w:tcW w:w="6878" w:type="dxa"/>
          </w:tcPr>
          <w:p w:rsidR="002D3A2C" w:rsidRPr="00700E36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Администрация Верхнебалыклейского сельского поселения Быковского муниципального района Волгоградской области</w:t>
            </w:r>
          </w:p>
        </w:tc>
      </w:tr>
      <w:tr w:rsidR="002D3A2C" w:rsidTr="002D3A2C">
        <w:tc>
          <w:tcPr>
            <w:tcW w:w="3828" w:type="dxa"/>
          </w:tcPr>
          <w:p w:rsidR="002D3A2C" w:rsidRPr="00700E36" w:rsidRDefault="002D3A2C" w:rsidP="004765C5">
            <w:pPr>
              <w:rPr>
                <w:sz w:val="24"/>
              </w:rPr>
            </w:pPr>
            <w:r>
              <w:rPr>
                <w:sz w:val="24"/>
              </w:rPr>
              <w:t>Исполнитель Программы</w:t>
            </w:r>
          </w:p>
        </w:tc>
        <w:tc>
          <w:tcPr>
            <w:tcW w:w="6878" w:type="dxa"/>
          </w:tcPr>
          <w:p w:rsidR="002D3A2C" w:rsidRDefault="002D3A2C" w:rsidP="004765C5">
            <w:r>
              <w:t>МКУК Верхнебалыклейский ЦДК  Быковского муниципального района Волгоградской области</w:t>
            </w:r>
          </w:p>
        </w:tc>
      </w:tr>
      <w:tr w:rsidR="002D3A2C" w:rsidTr="002D3A2C">
        <w:tc>
          <w:tcPr>
            <w:tcW w:w="3828" w:type="dxa"/>
          </w:tcPr>
          <w:p w:rsidR="002D3A2C" w:rsidRDefault="002D3A2C" w:rsidP="004765C5">
            <w:r w:rsidRPr="005D430E">
              <w:rPr>
                <w:sz w:val="24"/>
              </w:rPr>
              <w:t>Цели и задачи Программы</w:t>
            </w:r>
          </w:p>
        </w:tc>
        <w:tc>
          <w:tcPr>
            <w:tcW w:w="6878" w:type="dxa"/>
          </w:tcPr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Содействие сохранению МКУК Верхнебалыклейский ЦДК  для повышения качества муниципальных услуг, оказываемых жителям Верхнебалыклейского сельского поселения;</w:t>
            </w:r>
          </w:p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Повышение качества проводимых мероприятий, формирование единого культурного пространства посредством развития комплекса культурных  событий и мероприятий различного статуса и уровня;</w:t>
            </w:r>
          </w:p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Информационное обеспечение, формирование положительного имиджа учреждения культуры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Организация культурно – массовых мероприятий и участие в районных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областных, всероссийских конкурсах и фестивалях, сохранение и развитие культурных традиций.</w:t>
            </w:r>
          </w:p>
          <w:p w:rsidR="002D3A2C" w:rsidRDefault="002D3A2C" w:rsidP="004765C5">
            <w:pPr>
              <w:pStyle w:val="a5"/>
              <w:rPr>
                <w:sz w:val="24"/>
              </w:rPr>
            </w:pPr>
          </w:p>
          <w:p w:rsidR="002D3A2C" w:rsidRDefault="002D3A2C" w:rsidP="004765C5">
            <w:pPr>
              <w:pStyle w:val="a5"/>
              <w:rPr>
                <w:b/>
                <w:sz w:val="24"/>
              </w:rPr>
            </w:pPr>
            <w:r w:rsidRPr="005D430E">
              <w:rPr>
                <w:b/>
                <w:sz w:val="24"/>
              </w:rPr>
              <w:t>Задачи Программы</w:t>
            </w:r>
          </w:p>
          <w:p w:rsidR="002D3A2C" w:rsidRDefault="002D3A2C" w:rsidP="004765C5">
            <w:pPr>
              <w:pStyle w:val="a5"/>
              <w:rPr>
                <w:b/>
                <w:sz w:val="24"/>
              </w:rPr>
            </w:pPr>
          </w:p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Обеспечение эксплуатационных требований, предъявляемых к зданиям (помещениям</w:t>
            </w:r>
            <w:proofErr w:type="gramStart"/>
            <w:r>
              <w:rPr>
                <w:sz w:val="24"/>
              </w:rPr>
              <w:t>)м</w:t>
            </w:r>
            <w:proofErr w:type="gramEnd"/>
            <w:r>
              <w:rPr>
                <w:sz w:val="24"/>
              </w:rPr>
              <w:t>униципального учреждения, осуществляющего деятельность в сфере культуры на территории Верхнебалыклейского сельского поселения, согласно нормам пожарной безопасности;</w:t>
            </w:r>
          </w:p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укрепление и развитие материально – технической базы учреждения культуры;</w:t>
            </w:r>
          </w:p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- проведение независимой </w:t>
            </w:r>
            <w:proofErr w:type="gramStart"/>
            <w:r>
              <w:rPr>
                <w:sz w:val="24"/>
              </w:rPr>
              <w:t>оценки качества условий оказания услуг</w:t>
            </w:r>
            <w:proofErr w:type="gramEnd"/>
            <w:r>
              <w:rPr>
                <w:sz w:val="24"/>
              </w:rPr>
              <w:t xml:space="preserve"> муниципальным учреждением культуры;</w:t>
            </w:r>
          </w:p>
          <w:p w:rsidR="002D3A2C" w:rsidRPr="005D430E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проведение культурно – массовых мероприятий и участие в районных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областных, всероссийских конкурсах и фестивалях.</w:t>
            </w:r>
          </w:p>
        </w:tc>
      </w:tr>
      <w:tr w:rsidR="002D3A2C" w:rsidTr="002D3A2C">
        <w:tc>
          <w:tcPr>
            <w:tcW w:w="3828" w:type="dxa"/>
          </w:tcPr>
          <w:p w:rsidR="002D3A2C" w:rsidRPr="004A7180" w:rsidRDefault="002D3A2C" w:rsidP="004765C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Основные мероприятия Программы</w:t>
            </w:r>
          </w:p>
        </w:tc>
        <w:tc>
          <w:tcPr>
            <w:tcW w:w="6878" w:type="dxa"/>
          </w:tcPr>
          <w:p w:rsidR="002D3A2C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Программа основывается на реализации следующих мероприятий:</w:t>
            </w:r>
          </w:p>
          <w:p w:rsidR="002D3A2C" w:rsidRPr="004A7180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- проведение текущего  ремонта здания Дома Культуры  расположенного на территории Верхнебалыклейского сельского поселения Быковского муниципального района Волгоградской области</w:t>
            </w:r>
          </w:p>
        </w:tc>
      </w:tr>
      <w:tr w:rsidR="002D3A2C" w:rsidTr="002D3A2C">
        <w:tc>
          <w:tcPr>
            <w:tcW w:w="3828" w:type="dxa"/>
          </w:tcPr>
          <w:p w:rsidR="002D3A2C" w:rsidRPr="00527C43" w:rsidRDefault="002D3A2C" w:rsidP="004765C5">
            <w:pPr>
              <w:rPr>
                <w:sz w:val="24"/>
              </w:rPr>
            </w:pPr>
            <w:r>
              <w:rPr>
                <w:sz w:val="24"/>
              </w:rPr>
              <w:t>Сроки и этапы реализации Программы</w:t>
            </w:r>
          </w:p>
        </w:tc>
        <w:tc>
          <w:tcPr>
            <w:tcW w:w="6878" w:type="dxa"/>
          </w:tcPr>
          <w:p w:rsidR="002D3A2C" w:rsidRPr="00527C43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2021 -2023 годы, отдельные этапы реализации Программы не выделяются.</w:t>
            </w:r>
          </w:p>
        </w:tc>
      </w:tr>
      <w:tr w:rsidR="002D3A2C" w:rsidTr="002D3A2C">
        <w:tc>
          <w:tcPr>
            <w:tcW w:w="3828" w:type="dxa"/>
          </w:tcPr>
          <w:p w:rsidR="002D3A2C" w:rsidRPr="00527C43" w:rsidRDefault="002D3A2C" w:rsidP="004765C5">
            <w:pPr>
              <w:rPr>
                <w:sz w:val="24"/>
              </w:rPr>
            </w:pPr>
            <w:r>
              <w:rPr>
                <w:sz w:val="24"/>
              </w:rPr>
              <w:t>Источники и объемы финансирования</w:t>
            </w:r>
          </w:p>
        </w:tc>
        <w:tc>
          <w:tcPr>
            <w:tcW w:w="6878" w:type="dxa"/>
          </w:tcPr>
          <w:p w:rsidR="002D3A2C" w:rsidRDefault="002D3A2C" w:rsidP="004765C5">
            <w:r>
              <w:t xml:space="preserve">Реализация мероприятий программы предполагает финансирование из  </w:t>
            </w:r>
            <w:r w:rsidRPr="007C1F46">
              <w:t xml:space="preserve">областного </w:t>
            </w:r>
            <w:r>
              <w:t xml:space="preserve">бюджета и бюджета Верхнебалыклейского сельского поселения. </w:t>
            </w:r>
          </w:p>
          <w:p w:rsidR="002D3A2C" w:rsidRDefault="002D3A2C" w:rsidP="004765C5">
            <w:r>
              <w:t xml:space="preserve">    Предполагаемые источники и объемы  финансирования:2000 тыс. руб.:</w:t>
            </w:r>
          </w:p>
          <w:p w:rsidR="002D3A2C" w:rsidRDefault="002D3A2C" w:rsidP="004765C5">
            <w:r>
              <w:t xml:space="preserve"> в 2021 году-1906,0 тыс. рублей </w:t>
            </w:r>
            <w:proofErr w:type="gramStart"/>
            <w:r>
              <w:t>-с</w:t>
            </w:r>
            <w:proofErr w:type="gramEnd"/>
            <w:r>
              <w:t>убсидии из областного бюджета;</w:t>
            </w:r>
          </w:p>
          <w:p w:rsidR="002D3A2C" w:rsidRDefault="002D3A2C" w:rsidP="004765C5">
            <w:r>
              <w:t xml:space="preserve">                        94,0 тыс</w:t>
            </w:r>
            <w:proofErr w:type="gramStart"/>
            <w:r>
              <w:t>.р</w:t>
            </w:r>
            <w:proofErr w:type="gramEnd"/>
            <w:r>
              <w:t xml:space="preserve">ублей- бюджет Верхнебалыклейского </w:t>
            </w:r>
          </w:p>
          <w:p w:rsidR="002D3A2C" w:rsidRDefault="002D3A2C" w:rsidP="004765C5">
            <w:r>
              <w:t xml:space="preserve">                        сельского поселения</w:t>
            </w:r>
          </w:p>
          <w:p w:rsidR="002D3A2C" w:rsidRDefault="002D3A2C" w:rsidP="004765C5">
            <w:r>
              <w:t xml:space="preserve">в 2022 году- 100,0 тыс. рублей бюджет Верхнебалыклейского </w:t>
            </w:r>
          </w:p>
          <w:p w:rsidR="002D3A2C" w:rsidRDefault="002D3A2C" w:rsidP="004765C5">
            <w:r>
              <w:t xml:space="preserve">                        сельского поселения</w:t>
            </w:r>
          </w:p>
          <w:p w:rsidR="002D3A2C" w:rsidRDefault="002D3A2C" w:rsidP="004765C5">
            <w:r>
              <w:t xml:space="preserve">в 2023 году-100,0 тыс. рублей бюджет Верхнебалыклейского </w:t>
            </w:r>
          </w:p>
          <w:p w:rsidR="002D3A2C" w:rsidRDefault="002D3A2C" w:rsidP="004765C5">
            <w:r>
              <w:t xml:space="preserve">                        сельского поселения</w:t>
            </w:r>
          </w:p>
        </w:tc>
      </w:tr>
      <w:tr w:rsidR="002D3A2C" w:rsidTr="002D3A2C">
        <w:tc>
          <w:tcPr>
            <w:tcW w:w="3828" w:type="dxa"/>
          </w:tcPr>
          <w:p w:rsidR="002D3A2C" w:rsidRDefault="002D3A2C" w:rsidP="004765C5"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ее реализацией</w:t>
            </w:r>
          </w:p>
        </w:tc>
        <w:tc>
          <w:tcPr>
            <w:tcW w:w="6878" w:type="dxa"/>
          </w:tcPr>
          <w:p w:rsidR="002D3A2C" w:rsidRPr="00527C43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Администрация Верхнебалыклейского сельского поселения. Отчет по программе предоставляется в конце финансового года.</w:t>
            </w:r>
          </w:p>
        </w:tc>
      </w:tr>
      <w:tr w:rsidR="002D3A2C" w:rsidTr="002D3A2C">
        <w:tc>
          <w:tcPr>
            <w:tcW w:w="3828" w:type="dxa"/>
          </w:tcPr>
          <w:p w:rsidR="002D3A2C" w:rsidRDefault="002D3A2C" w:rsidP="004765C5">
            <w:r>
              <w:t>Ожидаемые конечные результаты</w:t>
            </w:r>
          </w:p>
        </w:tc>
        <w:tc>
          <w:tcPr>
            <w:tcW w:w="6878" w:type="dxa"/>
          </w:tcPr>
          <w:p w:rsidR="002D3A2C" w:rsidRPr="00EE31E5" w:rsidRDefault="002D3A2C" w:rsidP="004765C5">
            <w:pPr>
              <w:pStyle w:val="ConsPlusNonformat"/>
              <w:rPr>
                <w:rFonts w:asciiTheme="minorHAnsi" w:hAnsiTheme="minorHAnsi" w:cs="Times New Roman"/>
                <w:sz w:val="24"/>
                <w:szCs w:val="24"/>
              </w:rPr>
            </w:pPr>
            <w:r w:rsidRPr="00EE31E5">
              <w:rPr>
                <w:rFonts w:asciiTheme="minorHAnsi" w:hAnsiTheme="minorHAnsi" w:cs="Times New Roman"/>
                <w:sz w:val="24"/>
                <w:szCs w:val="24"/>
              </w:rPr>
              <w:t>-совершенствование эстетического состояния территории поселения, создание максимально комфортных и безопасных условий для отдыха жителей и гостей села;</w:t>
            </w:r>
          </w:p>
          <w:p w:rsidR="002D3A2C" w:rsidRPr="00EE31E5" w:rsidRDefault="002D3A2C" w:rsidP="004765C5">
            <w:pPr>
              <w:pStyle w:val="ConsPlusNonformat"/>
              <w:rPr>
                <w:rFonts w:asciiTheme="minorHAnsi" w:hAnsiTheme="minorHAnsi" w:cs="Times New Roman"/>
                <w:sz w:val="24"/>
                <w:szCs w:val="24"/>
              </w:rPr>
            </w:pPr>
            <w:r w:rsidRPr="00EE31E5">
              <w:rPr>
                <w:rFonts w:asciiTheme="minorHAnsi" w:hAnsiTheme="minorHAnsi" w:cs="Times New Roman"/>
                <w:sz w:val="24"/>
                <w:szCs w:val="24"/>
              </w:rPr>
              <w:t>-развитие зоны общественных рекреационных территорий;</w:t>
            </w:r>
          </w:p>
          <w:p w:rsidR="002D3A2C" w:rsidRPr="00EE31E5" w:rsidRDefault="002D3A2C" w:rsidP="004765C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</w:t>
            </w:r>
            <w:r w:rsidRPr="00EE31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количества</w:t>
            </w:r>
            <w:r w:rsidRPr="00EE31E5">
              <w:rPr>
                <w:sz w:val="24"/>
                <w:szCs w:val="24"/>
              </w:rPr>
              <w:t xml:space="preserve"> населения, участвующего в культурно – досуговых мероприятиях, проводимых Домом культуры</w:t>
            </w:r>
            <w:r>
              <w:rPr>
                <w:sz w:val="24"/>
                <w:szCs w:val="24"/>
              </w:rPr>
              <w:t>;</w:t>
            </w:r>
          </w:p>
          <w:p w:rsidR="002D3A2C" w:rsidRPr="00EE31E5" w:rsidRDefault="002D3A2C" w:rsidP="004765C5">
            <w:pPr>
              <w:pStyle w:val="a5"/>
              <w:rPr>
                <w:sz w:val="24"/>
                <w:szCs w:val="24"/>
              </w:rPr>
            </w:pPr>
            <w:r w:rsidRPr="00EE31E5">
              <w:rPr>
                <w:sz w:val="24"/>
                <w:szCs w:val="24"/>
              </w:rPr>
              <w:t>- увеличение количества клубных формирований</w:t>
            </w:r>
            <w:r>
              <w:rPr>
                <w:sz w:val="24"/>
                <w:szCs w:val="24"/>
              </w:rPr>
              <w:t>;</w:t>
            </w:r>
          </w:p>
          <w:p w:rsidR="002D3A2C" w:rsidRPr="00527C43" w:rsidRDefault="002D3A2C" w:rsidP="004765C5">
            <w:pPr>
              <w:pStyle w:val="a5"/>
              <w:rPr>
                <w:sz w:val="24"/>
              </w:rPr>
            </w:pPr>
            <w:r w:rsidRPr="00EE31E5">
              <w:rPr>
                <w:sz w:val="24"/>
                <w:szCs w:val="24"/>
              </w:rPr>
              <w:t>- увеличение  количества проведенных культурно – массовых мероприятий</w:t>
            </w:r>
            <w:r>
              <w:rPr>
                <w:sz w:val="24"/>
              </w:rPr>
              <w:t xml:space="preserve"> </w:t>
            </w:r>
          </w:p>
        </w:tc>
      </w:tr>
    </w:tbl>
    <w:p w:rsidR="002D3A2C" w:rsidRDefault="002D3A2C" w:rsidP="002D3A2C">
      <w:pPr>
        <w:ind w:left="-851"/>
      </w:pPr>
    </w:p>
    <w:p w:rsidR="002D3A2C" w:rsidRDefault="002D3A2C" w:rsidP="002D3A2C">
      <w:pPr>
        <w:tabs>
          <w:tab w:val="left" w:pos="1050"/>
        </w:tabs>
      </w:pPr>
      <w:r>
        <w:tab/>
      </w:r>
    </w:p>
    <w:p w:rsidR="002D3A2C" w:rsidRDefault="002D3A2C" w:rsidP="002D3A2C">
      <w:pPr>
        <w:tabs>
          <w:tab w:val="left" w:pos="1050"/>
        </w:tabs>
      </w:pPr>
    </w:p>
    <w:p w:rsidR="002D3A2C" w:rsidRPr="00063125" w:rsidRDefault="002D3A2C" w:rsidP="002D3A2C">
      <w:pPr>
        <w:pStyle w:val="a3"/>
        <w:numPr>
          <w:ilvl w:val="0"/>
          <w:numId w:val="4"/>
        </w:numPr>
        <w:tabs>
          <w:tab w:val="left" w:pos="1050"/>
        </w:tabs>
        <w:rPr>
          <w:b/>
          <w:sz w:val="24"/>
        </w:rPr>
      </w:pPr>
      <w:r w:rsidRPr="00063125">
        <w:rPr>
          <w:b/>
          <w:sz w:val="24"/>
        </w:rPr>
        <w:t>Оценка исходной ситуации</w:t>
      </w:r>
    </w:p>
    <w:p w:rsidR="002D3A2C" w:rsidRDefault="002D3A2C" w:rsidP="002D3A2C">
      <w:pPr>
        <w:pStyle w:val="a3"/>
        <w:tabs>
          <w:tab w:val="left" w:pos="1050"/>
        </w:tabs>
        <w:ind w:left="3045"/>
        <w:rPr>
          <w:b/>
        </w:rPr>
      </w:pP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Задачу пропаганды культурных и нравственных ценностей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сохранения национальной самобытности и нематериального наследия русского народа на территории Верхнебалыклейского сельского поселения решает учреждение культуры, сохранение и развитие которого является одной из приоритетных задач. </w:t>
      </w: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 xml:space="preserve"> В Верхнебалыклейском Доме культуры актуальным остается вопрос повышения уровня удовлетворенности социальных и духовных потребностей населения, повышение уровня и качества услуг, предоставляемых учреждением культуры, обеспечение их доступности для широких масс населения, укрепление и обновление  материально – технической базы.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Формирование социальной стабильности, гарантированность для населения Верхнебалыклейского сельского поселения конституционного права доступа к </w:t>
      </w:r>
      <w:r>
        <w:rPr>
          <w:sz w:val="24"/>
        </w:rPr>
        <w:lastRenderedPageBreak/>
        <w:t>культурным ценностям, повышение общего уровня культуры, как ресурса социально – экономического развития поселения напрямую зависит от обеспеченности населения качественными, отвечающими современным требованиям услугами в сфере культуры.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Основной причиной неудовлетворительного состояния материально – технической базы муниципального учреждения культуры является недостаток сре</w:t>
      </w:r>
      <w:proofErr w:type="gramStart"/>
      <w:r>
        <w:rPr>
          <w:sz w:val="24"/>
        </w:rPr>
        <w:t>дств в б</w:t>
      </w:r>
      <w:proofErr w:type="gramEnd"/>
      <w:r>
        <w:rPr>
          <w:sz w:val="24"/>
        </w:rPr>
        <w:t>юджете муниципального образования.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   Уровень финансирования Дома культуры Верхнебалыклейского сельского поселения в последние годы явился одним из главных факторов нестабильного  развития. Все это не  позволяет  в полном объеме использовать культурный потенциал поселения.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      Необходимость принятия муниципальной программы на 2021 – 2023 годы обусловлена устойчивой потребностью формирования базовых условий социального комфорта, обеспечивающих эффективное решение стратегических задач сферы культуры с учетом современной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ситуации, целевого и эффективного расходования бюджетных средств, выделяемых на решение поставленных задач.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 В то же время остается нерешенной проблема: Дому Культуры требуется текущий  ремонт.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Обозначенная проблема требует сбалансированного решения вопросов, связанных, с одной стороны, с сохранением и развитием культурного потенциала поселения, с другой стороны, с выбором и поддержкой приоритетных направлений, обеспечивающих улучшение качества, разнообразие, доступность муниципальных услуг, предоставляемых учреждением культуры.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Муниципальная программа «Укрепление и развитие материально – технической базы учреждения культуры Верхнебалыклейского  сельского поселения Быковского муниципального района на 2021 – 2023 годы» </w:t>
      </w:r>
      <w:proofErr w:type="gramStart"/>
      <w:r>
        <w:rPr>
          <w:sz w:val="24"/>
        </w:rPr>
        <w:t>сохранит непрерывность процесса формирования культурной политики на территории Верхнебалыклейского  сельского поселения также позволит</w:t>
      </w:r>
      <w:proofErr w:type="gramEnd"/>
      <w:r>
        <w:rPr>
          <w:sz w:val="24"/>
        </w:rPr>
        <w:t xml:space="preserve"> внести позитивные изменения в улучшение качества муниципальных услуг оказываемых населению.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Цели, задачи, основные направления развития</w:t>
      </w: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jc w:val="both"/>
        <w:rPr>
          <w:sz w:val="24"/>
        </w:rPr>
      </w:pPr>
      <w:r w:rsidRPr="000429C3">
        <w:rPr>
          <w:sz w:val="24"/>
        </w:rPr>
        <w:t>Целью муниципальной программы являе</w:t>
      </w:r>
      <w:r>
        <w:rPr>
          <w:sz w:val="24"/>
        </w:rPr>
        <w:t>т</w:t>
      </w:r>
      <w:r w:rsidRPr="000429C3">
        <w:rPr>
          <w:sz w:val="24"/>
        </w:rPr>
        <w:t>ся реализация стратегической роли культуры как</w:t>
      </w:r>
      <w:r>
        <w:rPr>
          <w:sz w:val="24"/>
        </w:rPr>
        <w:t xml:space="preserve"> духовно – нравственного основания развития личности: сохранение российской культурной самобытности и создание условий для равной доступности культурных благ, развития и реализации культурного и духовного потенциала каждой личности: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- Содействие сохранению муниципального  культурно – </w:t>
      </w:r>
      <w:proofErr w:type="spellStart"/>
      <w:r>
        <w:rPr>
          <w:sz w:val="24"/>
        </w:rPr>
        <w:t>досугового</w:t>
      </w:r>
      <w:proofErr w:type="spellEnd"/>
      <w:r>
        <w:rPr>
          <w:sz w:val="24"/>
        </w:rPr>
        <w:t xml:space="preserve">  учреждения Верхнебалыклейского сельского  поселения  для повышения качества муниципальных услуг, оказываемых  жителям 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Повышение качества проводимых мероприятий, формирование единого культурного пространства посредством развития комплекса культурных событий и мероприятий различного статуса и уровня.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информационное обеспечение, формирование положительного  имиджа учреждения культуры;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Организация культурно массовых мероприятий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участие в районных и областных, всероссийских конкурсах и фестивалях, сохранение и развитие культурных традиций.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Для достижения этой цели должны быть решены следующие задачи: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обеспечение эксплуатационных требований, предъявляемых к зданию учреждения культуры, осуществляющему деятельность в сфере культуры на территории Верхнебалыклейского сельского поселения, согласно нормам пожарной безопасности;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lastRenderedPageBreak/>
        <w:t>- укрепление и развитие материально – технической базы Дома культуры;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- проведение независимой </w:t>
      </w:r>
      <w:proofErr w:type="gramStart"/>
      <w:r>
        <w:rPr>
          <w:sz w:val="24"/>
        </w:rPr>
        <w:t>оценки качества условий оказания услуг</w:t>
      </w:r>
      <w:proofErr w:type="gramEnd"/>
      <w:r>
        <w:rPr>
          <w:sz w:val="24"/>
        </w:rPr>
        <w:t xml:space="preserve"> МКУК Верхнебалыклейский ЦДК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проведение культурно массовых мероприятий, участие в районных, областных, всероссийских конкурсах и фестивалях.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Необходимость принятия муниципальной программы на 2021 – 2023 годы обусловлена устойчивой потребностью формирования базовых условий социального комфорта, обеспечивающих эффективное решение стратегических задач в сфере культуры с учетом современной 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ситуации, целевого и эффективного расходования бюджетных средств, выделяемых на решение поставленных задач.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Обоснованием для разработки муниципальной программы стала следующая нормативная правовая база: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приказ Министерства культуры и массовых коммуникаций Российской Федерации от 20 февраля 2008 г. № 32 «Об утверждении нормативов минимального ресурсного обеспечения услуг сельских учреждений культур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общедоступных библиотек и культурно – досуговых учреждений)»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Закон Волгоградской области от 21 ноября 2008 г. № 1778 – ОД «О стратегии социально – экономического развития Волгоградской области до 2025 года» ( ред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т 16.02.2018);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- Закон волгоградской области от 14 июля 2008 </w:t>
      </w:r>
      <w:proofErr w:type="spellStart"/>
      <w:r>
        <w:rPr>
          <w:sz w:val="24"/>
        </w:rPr>
        <w:t>г.№</w:t>
      </w:r>
      <w:proofErr w:type="spellEnd"/>
      <w:r>
        <w:rPr>
          <w:sz w:val="24"/>
        </w:rPr>
        <w:t xml:space="preserve"> 1737 – ОД «О культуре и искусстве в Волгоградской области» (ред. От 24.11.2017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Реализация программных мероприятий, направленных на поддержку муниципальных учреждений культуры создаст прочную основу для дальнейшего развития культуры в соответствии с основными направлениями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определенными «Стратегией социально – экономического развития Волгоградской области до 2025 года»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  <w:r>
        <w:rPr>
          <w:sz w:val="24"/>
        </w:rPr>
        <w:t xml:space="preserve">                       3.</w:t>
      </w:r>
      <w:r>
        <w:rPr>
          <w:b/>
          <w:sz w:val="24"/>
        </w:rPr>
        <w:t>Целевые индикаторы оценки достижения поставленных целей и задач.</w:t>
      </w:r>
    </w:p>
    <w:tbl>
      <w:tblPr>
        <w:tblStyle w:val="a4"/>
        <w:tblW w:w="0" w:type="auto"/>
        <w:tblLook w:val="04A0"/>
      </w:tblPr>
      <w:tblGrid>
        <w:gridCol w:w="2502"/>
        <w:gridCol w:w="2324"/>
        <w:gridCol w:w="1694"/>
        <w:gridCol w:w="1017"/>
        <w:gridCol w:w="1017"/>
        <w:gridCol w:w="1017"/>
      </w:tblGrid>
      <w:tr w:rsidR="002D3A2C" w:rsidTr="004765C5">
        <w:tc>
          <w:tcPr>
            <w:tcW w:w="250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 w:rsidRPr="006D1E41">
              <w:rPr>
                <w:sz w:val="24"/>
              </w:rPr>
              <w:t>Цель и задача</w:t>
            </w:r>
          </w:p>
        </w:tc>
        <w:tc>
          <w:tcPr>
            <w:tcW w:w="2324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 w:rsidRPr="006D1E41">
              <w:rPr>
                <w:sz w:val="24"/>
              </w:rPr>
              <w:t>Целевой индикатор</w:t>
            </w:r>
          </w:p>
        </w:tc>
        <w:tc>
          <w:tcPr>
            <w:tcW w:w="1736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 w:rsidRPr="006D1E41">
              <w:rPr>
                <w:sz w:val="24"/>
              </w:rPr>
              <w:t>змерения</w:t>
            </w:r>
          </w:p>
        </w:tc>
        <w:tc>
          <w:tcPr>
            <w:tcW w:w="138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 w:rsidRPr="006D1E41">
              <w:rPr>
                <w:sz w:val="24"/>
              </w:rPr>
              <w:t>2021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 w:rsidRPr="006D1E41">
              <w:rPr>
                <w:sz w:val="24"/>
              </w:rPr>
              <w:t>2022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 w:rsidRPr="006D1E41">
              <w:rPr>
                <w:sz w:val="24"/>
              </w:rPr>
              <w:t>2023</w:t>
            </w:r>
          </w:p>
        </w:tc>
      </w:tr>
      <w:tr w:rsidR="002D3A2C" w:rsidTr="004765C5">
        <w:tc>
          <w:tcPr>
            <w:tcW w:w="10706" w:type="dxa"/>
            <w:gridSpan w:val="6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 w:rsidRPr="006D1E41">
              <w:rPr>
                <w:sz w:val="24"/>
              </w:rPr>
              <w:t>Содействие сохранению муниципального культурн</w:t>
            </w:r>
            <w:proofErr w:type="gramStart"/>
            <w:r w:rsidRPr="006D1E41">
              <w:rPr>
                <w:sz w:val="24"/>
              </w:rPr>
              <w:t>о-</w:t>
            </w:r>
            <w:proofErr w:type="gramEnd"/>
            <w:r w:rsidRPr="006D1E41">
              <w:rPr>
                <w:sz w:val="24"/>
              </w:rPr>
              <w:t xml:space="preserve"> </w:t>
            </w:r>
            <w:proofErr w:type="spellStart"/>
            <w:r w:rsidRPr="006D1E41">
              <w:rPr>
                <w:sz w:val="24"/>
              </w:rPr>
              <w:t>досугового</w:t>
            </w:r>
            <w:proofErr w:type="spellEnd"/>
            <w:r w:rsidRPr="006D1E41">
              <w:rPr>
                <w:sz w:val="24"/>
              </w:rPr>
              <w:t xml:space="preserve"> учреждения Верхнебалыклейского сельского поселения для повышения качества муниципальных услуг оказываемых жителям</w:t>
            </w:r>
          </w:p>
        </w:tc>
      </w:tr>
      <w:tr w:rsidR="002D3A2C" w:rsidTr="004765C5">
        <w:tc>
          <w:tcPr>
            <w:tcW w:w="250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Обеспечение эксплуатационных требований к зданиям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помещениям) учреждения культуры, на территории Верхнебалыклейского сельского поселения, согласно нормам пожарной безопасности </w:t>
            </w:r>
          </w:p>
        </w:tc>
        <w:tc>
          <w:tcPr>
            <w:tcW w:w="2324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Количество отремонтированных учреждений культуры</w:t>
            </w:r>
          </w:p>
        </w:tc>
        <w:tc>
          <w:tcPr>
            <w:tcW w:w="1736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38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3A2C" w:rsidTr="004765C5">
        <w:tc>
          <w:tcPr>
            <w:tcW w:w="10706" w:type="dxa"/>
            <w:gridSpan w:val="6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Повышение качества проводимых мероприятий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формирование единого культурного пространства по средствам развития комплекса культурных событий и мероприятий различного статуса и уровня</w:t>
            </w:r>
          </w:p>
        </w:tc>
      </w:tr>
      <w:tr w:rsidR="002D3A2C" w:rsidTr="004765C5">
        <w:tc>
          <w:tcPr>
            <w:tcW w:w="250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Укрепление и развитие материально- </w:t>
            </w:r>
            <w:r>
              <w:rPr>
                <w:sz w:val="24"/>
              </w:rPr>
              <w:lastRenderedPageBreak/>
              <w:t>технической базы учреждения культуры</w:t>
            </w:r>
          </w:p>
        </w:tc>
        <w:tc>
          <w:tcPr>
            <w:tcW w:w="2324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Количество учреждений культуры </w:t>
            </w:r>
            <w:r>
              <w:rPr>
                <w:sz w:val="24"/>
              </w:rPr>
              <w:lastRenderedPageBreak/>
              <w:t>обеспеченных необходимым имуществом</w:t>
            </w:r>
          </w:p>
        </w:tc>
        <w:tc>
          <w:tcPr>
            <w:tcW w:w="1736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единица</w:t>
            </w:r>
          </w:p>
        </w:tc>
        <w:tc>
          <w:tcPr>
            <w:tcW w:w="138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3A2C" w:rsidTr="004765C5">
        <w:tc>
          <w:tcPr>
            <w:tcW w:w="10706" w:type="dxa"/>
            <w:gridSpan w:val="6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 обеспечение, формирование положительного имиджа учреждения культуры</w:t>
            </w:r>
          </w:p>
        </w:tc>
      </w:tr>
      <w:tr w:rsidR="002D3A2C" w:rsidTr="004765C5">
        <w:tc>
          <w:tcPr>
            <w:tcW w:w="250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проведения независимой оценки качества условий оказания услуг</w:t>
            </w:r>
            <w:proofErr w:type="gramEnd"/>
            <w:r>
              <w:rPr>
                <w:sz w:val="24"/>
              </w:rPr>
              <w:t xml:space="preserve"> учреждением культуры</w:t>
            </w:r>
          </w:p>
        </w:tc>
        <w:tc>
          <w:tcPr>
            <w:tcW w:w="2324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Оценка качества услуг учреждения культуры</w:t>
            </w:r>
          </w:p>
        </w:tc>
        <w:tc>
          <w:tcPr>
            <w:tcW w:w="1736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38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3A2C" w:rsidTr="004765C5">
        <w:tc>
          <w:tcPr>
            <w:tcW w:w="10706" w:type="dxa"/>
            <w:gridSpan w:val="6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 мероприятий и участие в районных, областных, всероссийских конкурсах и фестивалях, сохранение и развитие культурных традиций</w:t>
            </w:r>
          </w:p>
        </w:tc>
      </w:tr>
      <w:tr w:rsidR="002D3A2C" w:rsidTr="004765C5">
        <w:tc>
          <w:tcPr>
            <w:tcW w:w="250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массовых мероприятий и участие в районных, областных, всероссийских конкурсах и фестивалях</w:t>
            </w:r>
          </w:p>
        </w:tc>
        <w:tc>
          <w:tcPr>
            <w:tcW w:w="2324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Количество проведенных культурно-массовых мероприятий и участие в районных, областных, всероссийских конкурсах и фестивалях</w:t>
            </w:r>
          </w:p>
        </w:tc>
        <w:tc>
          <w:tcPr>
            <w:tcW w:w="1736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381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382" w:type="dxa"/>
          </w:tcPr>
          <w:p w:rsidR="002D3A2C" w:rsidRPr="006D1E41" w:rsidRDefault="002D3A2C" w:rsidP="004765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</w:tbl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  <w:r>
        <w:rPr>
          <w:b/>
          <w:sz w:val="24"/>
        </w:rPr>
        <w:t xml:space="preserve">                                              4.Управление программой и механизм ее реализации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Исполнителями по выполнению мероприятий программы является муниципальное учреждение культуры Верхнебалыклейский ЦДК.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 Администрация Верхнебалыклейского сельского поселения  является главным распорядителем средств бюджета, предусмотренных на ее реализацию. Администрация Верхнебалыклейского сельского поселения ежегодно вносит предложения по уточнению мероприятий Программы и объемов финансирования.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В рамках реализации Программы исполнители: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осуществляют общее руководство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ходом реализации Программы, анализ результатов реализации мероприятий Программы;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осуществляют разработку нормативной правовой базы для реализации мероприятий Программы;</w:t>
      </w:r>
    </w:p>
    <w:p w:rsidR="002D3A2C" w:rsidRPr="00A0735F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осуществляют формирование и представление отчетов о результатах реализации мероприятий Программы, достижении индикаторов и показателей результативности выполнения Программы в соответствии с требованиями и сроками представления, указанными в постановлении </w:t>
      </w:r>
      <w:r w:rsidRPr="00A0735F">
        <w:rPr>
          <w:sz w:val="24"/>
        </w:rPr>
        <w:t>администрации Верхнебалыклейского сельского поселения от 03.02.2012 г. № 13 «Об утверждении порядка разработки, формирования и реализации муниципальных программ Верхнебалыклейского сельского поселения».</w:t>
      </w:r>
    </w:p>
    <w:p w:rsidR="002D3A2C" w:rsidRPr="00A0735F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программы осуществляется в соответствии с действующим законодательством с учетом постановления администрации </w:t>
      </w:r>
      <w:r w:rsidRPr="00A0735F">
        <w:rPr>
          <w:sz w:val="24"/>
        </w:rPr>
        <w:t xml:space="preserve"> Верхнебалыклейского </w:t>
      </w:r>
      <w:r w:rsidRPr="00A0735F">
        <w:rPr>
          <w:sz w:val="24"/>
        </w:rPr>
        <w:lastRenderedPageBreak/>
        <w:t>сельского поселения от 03.02.2012 г. № 13 «Об утверждении порядка разработки, формирования и реализации муниципальных программ Верхнебалыклейского сельского поселения».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Механизм реализации Программы предполагает уточнение ее мероприятий, сроков их выполнения, корректировку выделения бюджетных средств.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Условиями досрочного прекращения реализации Программы являются: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досрочное достижение цели реализации Программы;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  недостаточность бюджетных ассигнований для реализации Программы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Информация о ходе и итогах реализации Программы открыта для широкой аудитории и размещается на официальном сайте администрации</w:t>
      </w:r>
      <w:proofErr w:type="gramStart"/>
      <w:r>
        <w:rPr>
          <w:sz w:val="24"/>
        </w:rPr>
        <w:t xml:space="preserve"> .</w:t>
      </w:r>
      <w:proofErr w:type="gramEnd"/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b/>
          <w:sz w:val="24"/>
        </w:rPr>
        <w:t>5. Ресурсное обеспечение Программы</w:t>
      </w: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Мероприятия, индикаторы и показатели результативности выполнения Программы представлены в приложении №1 к Программе.</w:t>
      </w: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Финансирование программных мероприятий осуществляется за счет средств бюджета района и бюджета Верхнебалыклейского сельского поселения.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6. Обоснование </w:t>
      </w:r>
      <w:proofErr w:type="gramStart"/>
      <w:r>
        <w:rPr>
          <w:b/>
          <w:sz w:val="24"/>
        </w:rPr>
        <w:t>значений показателей результативности выполнения мероприятий</w:t>
      </w:r>
      <w:proofErr w:type="gramEnd"/>
      <w:r>
        <w:rPr>
          <w:b/>
          <w:sz w:val="24"/>
        </w:rPr>
        <w:t>.</w:t>
      </w: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spacing w:after="0"/>
      </w:pPr>
      <w:r>
        <w:rPr>
          <w:sz w:val="24"/>
        </w:rPr>
        <w:t xml:space="preserve">Реализация Программы рассчитана на три года, стоимость реализации ее мероприятий составляет </w:t>
      </w:r>
      <w:r>
        <w:t xml:space="preserve">в 2021 году-1906,0 тыс. рублей </w:t>
      </w:r>
      <w:proofErr w:type="gramStart"/>
      <w:r>
        <w:t>-с</w:t>
      </w:r>
      <w:proofErr w:type="gramEnd"/>
      <w:r>
        <w:t>убсидии из областного бюджета;</w:t>
      </w:r>
    </w:p>
    <w:p w:rsidR="002D3A2C" w:rsidRDefault="002D3A2C" w:rsidP="002D3A2C">
      <w:pPr>
        <w:spacing w:after="0"/>
      </w:pPr>
      <w:r>
        <w:t xml:space="preserve">                        94,0 тыс</w:t>
      </w:r>
      <w:proofErr w:type="gramStart"/>
      <w:r>
        <w:t>.р</w:t>
      </w:r>
      <w:proofErr w:type="gramEnd"/>
      <w:r>
        <w:t xml:space="preserve">ублей- бюджет Верхнебалыклейского </w:t>
      </w:r>
    </w:p>
    <w:p w:rsidR="002D3A2C" w:rsidRDefault="002D3A2C" w:rsidP="002D3A2C">
      <w:pPr>
        <w:spacing w:after="0"/>
      </w:pPr>
      <w:r>
        <w:t xml:space="preserve">                        сельского поселения</w:t>
      </w:r>
    </w:p>
    <w:p w:rsidR="002D3A2C" w:rsidRDefault="002D3A2C" w:rsidP="002D3A2C">
      <w:pPr>
        <w:spacing w:after="0"/>
      </w:pPr>
      <w:r>
        <w:t xml:space="preserve">в 2022 году- 100,0 тыс. рублей бюджет Верхнебалыклейского </w:t>
      </w:r>
    </w:p>
    <w:p w:rsidR="002D3A2C" w:rsidRDefault="002D3A2C" w:rsidP="002D3A2C">
      <w:pPr>
        <w:spacing w:after="0"/>
      </w:pPr>
      <w:r>
        <w:t xml:space="preserve">                        сельского поселения</w:t>
      </w:r>
    </w:p>
    <w:p w:rsidR="002D3A2C" w:rsidRDefault="002D3A2C" w:rsidP="002D3A2C">
      <w:pPr>
        <w:spacing w:after="0"/>
      </w:pPr>
      <w:r>
        <w:t xml:space="preserve">в 2023 году-100,0 тыс. рублей бюджет Верхнебалыклейского </w:t>
      </w:r>
    </w:p>
    <w:p w:rsidR="002D3A2C" w:rsidRDefault="002D3A2C" w:rsidP="002D3A2C">
      <w:pPr>
        <w:pStyle w:val="a5"/>
        <w:rPr>
          <w:sz w:val="24"/>
        </w:rPr>
      </w:pPr>
      <w:r>
        <w:t xml:space="preserve">                        сельского поселения</w:t>
      </w: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Основой ресурсного обеспечения учреждения культуры Верхнебалыклейского сельского поселения и реализации Программы является выделение средств из областного бюджета.</w:t>
      </w: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Расходуя средства районного бюджета, увеличивается количество и качество предоставления услуг в сфере культуры.</w:t>
      </w: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Реализация мероприятий Программы способствует социально – экономическому развитию и культурному имиджу Верхнебалыклейского сельского поселения.</w:t>
      </w:r>
    </w:p>
    <w:p w:rsidR="002D3A2C" w:rsidRDefault="002D3A2C" w:rsidP="002D3A2C">
      <w:pPr>
        <w:pStyle w:val="a5"/>
        <w:rPr>
          <w:sz w:val="24"/>
        </w:rPr>
      </w:pPr>
      <w:r>
        <w:rPr>
          <w:sz w:val="24"/>
        </w:rPr>
        <w:t>Объемы финансирования указанных мероприятий подлежат уточнению при формировании бюджета на соответствующий год.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b/>
          <w:sz w:val="24"/>
        </w:rPr>
      </w:pPr>
      <w:r w:rsidRPr="00CC5694">
        <w:rPr>
          <w:b/>
          <w:sz w:val="24"/>
        </w:rPr>
        <w:t xml:space="preserve">                                        7.Ожидаемые результаты от реализации Программы</w:t>
      </w:r>
    </w:p>
    <w:p w:rsidR="002D3A2C" w:rsidRDefault="002D3A2C" w:rsidP="002D3A2C">
      <w:pPr>
        <w:pStyle w:val="a5"/>
        <w:rPr>
          <w:b/>
          <w:sz w:val="24"/>
        </w:rPr>
      </w:pP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Реализация мероприятий, предусмотренных Программой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повысит уровень культурно –просветительной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Верхнебалыклейского сельского поселения. Даст возможность улучшить материально – техническое обеспечение учреждения культуры.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Выполнение мероприятий муниципальной программы позволит: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укрепить материально – техническую базу Дома Культуры расположенного на территории Верхнебалыклейского сельского поселения.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величить число культурно – досуговых мероприятий для населения;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повысить степень удовлетворенности населения качеством культурно – досуговых мероприятий;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 xml:space="preserve">- увеличить долю жителей, посетивших культурно –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 мероприятия;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увеличить численность участников культурно – досуговых мероприятий</w:t>
      </w:r>
    </w:p>
    <w:p w:rsidR="002D3A2C" w:rsidRDefault="002D3A2C" w:rsidP="002D3A2C">
      <w:pPr>
        <w:pStyle w:val="a5"/>
        <w:jc w:val="both"/>
        <w:rPr>
          <w:sz w:val="24"/>
        </w:rPr>
      </w:pPr>
      <w:r>
        <w:rPr>
          <w:sz w:val="24"/>
        </w:rPr>
        <w:t>- увеличить долю получателей муниципальных услуг в сфере культуры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sz w:val="24"/>
        </w:rPr>
      </w:pPr>
    </w:p>
    <w:p w:rsidR="002D3A2C" w:rsidRPr="00D01B8F" w:rsidRDefault="002D3A2C" w:rsidP="002D3A2C">
      <w:pPr>
        <w:pStyle w:val="a5"/>
        <w:rPr>
          <w:b/>
          <w:sz w:val="24"/>
        </w:rPr>
      </w:pPr>
      <w:r w:rsidRPr="00D01B8F">
        <w:rPr>
          <w:b/>
          <w:sz w:val="24"/>
        </w:rPr>
        <w:t xml:space="preserve">                            8. Перечень имущества, создаваемог</w:t>
      </w:r>
      <w:proofErr w:type="gramStart"/>
      <w:r w:rsidRPr="00D01B8F">
        <w:rPr>
          <w:b/>
          <w:sz w:val="24"/>
        </w:rPr>
        <w:t>о(</w:t>
      </w:r>
      <w:proofErr w:type="gramEnd"/>
      <w:r w:rsidRPr="00D01B8F">
        <w:rPr>
          <w:b/>
          <w:sz w:val="24"/>
        </w:rPr>
        <w:t xml:space="preserve">приобретаемого) в ходе реализации </w:t>
      </w:r>
    </w:p>
    <w:p w:rsidR="002D3A2C" w:rsidRDefault="002D3A2C" w:rsidP="002D3A2C">
      <w:pPr>
        <w:pStyle w:val="a5"/>
        <w:rPr>
          <w:b/>
          <w:sz w:val="24"/>
        </w:rPr>
      </w:pPr>
      <w:r w:rsidRPr="00D01B8F">
        <w:rPr>
          <w:b/>
          <w:sz w:val="24"/>
        </w:rPr>
        <w:t xml:space="preserve">                                                     муниципальной программы</w:t>
      </w:r>
    </w:p>
    <w:p w:rsidR="002D3A2C" w:rsidRDefault="002D3A2C" w:rsidP="002D3A2C">
      <w:pPr>
        <w:pStyle w:val="a5"/>
        <w:rPr>
          <w:b/>
          <w:sz w:val="24"/>
        </w:rPr>
      </w:pPr>
    </w:p>
    <w:p w:rsidR="002D3A2C" w:rsidRPr="00D01B8F" w:rsidRDefault="002D3A2C" w:rsidP="002D3A2C">
      <w:pPr>
        <w:pStyle w:val="a5"/>
        <w:rPr>
          <w:sz w:val="24"/>
        </w:rPr>
      </w:pPr>
      <w:r w:rsidRPr="00D01B8F">
        <w:rPr>
          <w:sz w:val="24"/>
        </w:rPr>
        <w:t>Имущество создаваемое (приобретаемое) в ходе реализации муниципальной программы, данная программа не предусматривает.</w:t>
      </w: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sz w:val="24"/>
        </w:rPr>
      </w:pPr>
    </w:p>
    <w:p w:rsidR="002D3A2C" w:rsidRDefault="002D3A2C" w:rsidP="002D3A2C">
      <w:pPr>
        <w:pStyle w:val="a5"/>
        <w:rPr>
          <w:sz w:val="24"/>
        </w:rPr>
      </w:pPr>
    </w:p>
    <w:p w:rsidR="002D3A2C" w:rsidRPr="001F16E4" w:rsidRDefault="002D3A2C" w:rsidP="002D3A2C">
      <w:pPr>
        <w:pStyle w:val="a5"/>
        <w:rPr>
          <w:sz w:val="24"/>
        </w:rPr>
      </w:pPr>
      <w:r>
        <w:rPr>
          <w:sz w:val="24"/>
        </w:rPr>
        <w:t>Глава 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Л.А.Колебошина</w:t>
      </w:r>
      <w:proofErr w:type="spellEnd"/>
    </w:p>
    <w:p w:rsidR="002D3A2C" w:rsidRPr="000429C3" w:rsidRDefault="002D3A2C" w:rsidP="002D3A2C">
      <w:pPr>
        <w:pStyle w:val="a5"/>
        <w:rPr>
          <w:sz w:val="24"/>
        </w:rPr>
      </w:pPr>
    </w:p>
    <w:p w:rsidR="002D3A2C" w:rsidRPr="009625C4" w:rsidRDefault="002D3A2C">
      <w:pPr>
        <w:spacing w:after="0" w:line="240" w:lineRule="auto"/>
        <w:jc w:val="both"/>
        <w:rPr>
          <w:sz w:val="28"/>
          <w:szCs w:val="28"/>
        </w:rPr>
      </w:pPr>
    </w:p>
    <w:sectPr w:rsidR="002D3A2C" w:rsidRPr="009625C4" w:rsidSect="00D9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A93"/>
    <w:multiLevelType w:val="hybridMultilevel"/>
    <w:tmpl w:val="501E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D6E21"/>
    <w:multiLevelType w:val="hybridMultilevel"/>
    <w:tmpl w:val="9BC2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23F9"/>
    <w:multiLevelType w:val="hybridMultilevel"/>
    <w:tmpl w:val="6F1C2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F644D"/>
    <w:multiLevelType w:val="hybridMultilevel"/>
    <w:tmpl w:val="92485B82"/>
    <w:lvl w:ilvl="0" w:tplc="33AE058E">
      <w:start w:val="1"/>
      <w:numFmt w:val="decimal"/>
      <w:lvlText w:val="%1."/>
      <w:lvlJc w:val="left"/>
      <w:pPr>
        <w:ind w:left="3045" w:hanging="375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ind w:left="87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4F"/>
    <w:rsid w:val="002D3A2C"/>
    <w:rsid w:val="003922CB"/>
    <w:rsid w:val="0049544A"/>
    <w:rsid w:val="009625C4"/>
    <w:rsid w:val="00CD304F"/>
    <w:rsid w:val="00CF23A7"/>
    <w:rsid w:val="00D95514"/>
    <w:rsid w:val="00FA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4A"/>
    <w:pPr>
      <w:ind w:left="720"/>
      <w:contextualSpacing/>
    </w:pPr>
  </w:style>
  <w:style w:type="table" w:styleId="a4">
    <w:name w:val="Table Grid"/>
    <w:basedOn w:val="a1"/>
    <w:uiPriority w:val="59"/>
    <w:rsid w:val="002D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D3A2C"/>
    <w:pPr>
      <w:spacing w:after="0" w:line="240" w:lineRule="auto"/>
    </w:pPr>
  </w:style>
  <w:style w:type="paragraph" w:customStyle="1" w:styleId="ConsPlusNonformat">
    <w:name w:val="ConsPlusNonformat"/>
    <w:rsid w:val="002D3A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2020-12-18T04:58:00Z</cp:lastPrinted>
  <dcterms:created xsi:type="dcterms:W3CDTF">2020-12-11T05:29:00Z</dcterms:created>
  <dcterms:modified xsi:type="dcterms:W3CDTF">2020-12-18T04:58:00Z</dcterms:modified>
</cp:coreProperties>
</file>