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E67AF" w:rsidRPr="00670052" w:rsidRDefault="003E67AF" w:rsidP="003E67AF">
      <w:pPr>
        <w:autoSpaceDE w:val="0"/>
        <w:jc w:val="center"/>
        <w:rPr>
          <w:rFonts w:ascii="Arial" w:hAnsi="Arial" w:cs="Arial"/>
          <w:b/>
        </w:rPr>
      </w:pPr>
      <w:r w:rsidRPr="00670052">
        <w:rPr>
          <w:rFonts w:ascii="Arial" w:hAnsi="Arial" w:cs="Arial"/>
          <w:b/>
        </w:rPr>
        <w:t>ПОСТАНОВЛЕНИЕ</w:t>
      </w:r>
    </w:p>
    <w:p w:rsidR="003E67AF" w:rsidRPr="00670052" w:rsidRDefault="003E67AF" w:rsidP="003E67AF">
      <w:pPr>
        <w:autoSpaceDE w:val="0"/>
        <w:jc w:val="center"/>
        <w:rPr>
          <w:rFonts w:ascii="Arial" w:hAnsi="Arial" w:cs="Arial"/>
          <w:b/>
        </w:rPr>
      </w:pPr>
    </w:p>
    <w:p w:rsidR="003E67AF" w:rsidRPr="00670052" w:rsidRDefault="003E67AF" w:rsidP="003E67AF">
      <w:pPr>
        <w:autoSpaceDE w:val="0"/>
        <w:jc w:val="center"/>
        <w:rPr>
          <w:rFonts w:ascii="Arial" w:hAnsi="Arial" w:cs="Arial"/>
          <w:b/>
        </w:rPr>
      </w:pPr>
      <w:r w:rsidRPr="00670052">
        <w:rPr>
          <w:rFonts w:ascii="Arial" w:hAnsi="Arial" w:cs="Arial"/>
          <w:b/>
        </w:rPr>
        <w:t>Администрации Верхнебалыклейского сельского поселения</w:t>
      </w:r>
    </w:p>
    <w:p w:rsidR="003E67AF" w:rsidRPr="00670052" w:rsidRDefault="003E67AF" w:rsidP="003E67AF">
      <w:pPr>
        <w:autoSpaceDE w:val="0"/>
        <w:jc w:val="center"/>
        <w:rPr>
          <w:rFonts w:ascii="Arial" w:hAnsi="Arial" w:cs="Arial"/>
          <w:b/>
        </w:rPr>
      </w:pPr>
      <w:r w:rsidRPr="00670052">
        <w:rPr>
          <w:rFonts w:ascii="Arial" w:hAnsi="Arial" w:cs="Arial"/>
          <w:b/>
        </w:rPr>
        <w:t xml:space="preserve">Быковского муниципального района </w:t>
      </w:r>
    </w:p>
    <w:p w:rsidR="003E67AF" w:rsidRPr="00670052" w:rsidRDefault="003E67AF" w:rsidP="003E67AF">
      <w:pPr>
        <w:autoSpaceDE w:val="0"/>
        <w:jc w:val="center"/>
        <w:rPr>
          <w:rFonts w:ascii="Arial" w:hAnsi="Arial" w:cs="Arial"/>
          <w:b/>
        </w:rPr>
      </w:pPr>
      <w:r w:rsidRPr="00670052">
        <w:rPr>
          <w:rFonts w:ascii="Arial" w:hAnsi="Arial" w:cs="Arial"/>
          <w:b/>
        </w:rPr>
        <w:t>Волгоградской области</w:t>
      </w:r>
    </w:p>
    <w:p w:rsidR="003E67AF" w:rsidRDefault="003E67AF" w:rsidP="003E67AF">
      <w:pPr>
        <w:autoSpaceDE w:val="0"/>
        <w:jc w:val="center"/>
        <w:rPr>
          <w:rFonts w:ascii="Arial" w:hAnsi="Arial" w:cs="Arial"/>
        </w:rPr>
      </w:pPr>
    </w:p>
    <w:p w:rsidR="003E67AF" w:rsidRDefault="003E67AF" w:rsidP="003E67AF">
      <w:pPr>
        <w:autoSpaceDE w:val="0"/>
        <w:rPr>
          <w:rFonts w:ascii="Arial" w:hAnsi="Arial" w:cs="Arial"/>
        </w:rPr>
      </w:pPr>
      <w:r>
        <w:rPr>
          <w:rFonts w:ascii="Arial" w:hAnsi="Arial" w:cs="Arial"/>
        </w:rPr>
        <w:t>07 мая 2018г           № 34</w:t>
      </w:r>
    </w:p>
    <w:p w:rsidR="003E67AF" w:rsidRDefault="003E67AF" w:rsidP="003E67AF">
      <w:pPr>
        <w:autoSpaceDE w:val="0"/>
        <w:rPr>
          <w:rFonts w:ascii="Arial" w:hAnsi="Arial" w:cs="Arial"/>
        </w:rPr>
      </w:pPr>
    </w:p>
    <w:p w:rsidR="003E67AF" w:rsidRDefault="003E67AF" w:rsidP="003E67AF">
      <w:pPr>
        <w:autoSpaceDE w:val="0"/>
        <w:rPr>
          <w:rFonts w:ascii="Arial" w:hAnsi="Arial" w:cs="Arial"/>
        </w:rPr>
      </w:pPr>
    </w:p>
    <w:p w:rsidR="003E67AF" w:rsidRDefault="003E67AF" w:rsidP="003E67AF">
      <w:pPr>
        <w:autoSpaceDE w:val="0"/>
        <w:rPr>
          <w:rFonts w:ascii="Arial" w:hAnsi="Arial" w:cs="Arial"/>
        </w:rPr>
      </w:pPr>
    </w:p>
    <w:p w:rsidR="003E67AF" w:rsidRDefault="003E67AF" w:rsidP="003E67AF">
      <w:pPr>
        <w:autoSpaceDE w:val="0"/>
        <w:jc w:val="both"/>
        <w:rPr>
          <w:rFonts w:ascii="Arial" w:hAnsi="Arial" w:cs="Arial"/>
        </w:rPr>
      </w:pPr>
      <w:r>
        <w:rPr>
          <w:rFonts w:ascii="Arial" w:hAnsi="Arial" w:cs="Arial"/>
        </w:rPr>
        <w:t>О внесении изменений в программу «Формирование</w:t>
      </w:r>
    </w:p>
    <w:p w:rsidR="003E67AF" w:rsidRDefault="003E67AF" w:rsidP="003E67AF">
      <w:pPr>
        <w:autoSpaceDE w:val="0"/>
        <w:jc w:val="both"/>
        <w:rPr>
          <w:rFonts w:ascii="Arial" w:hAnsi="Arial" w:cs="Arial"/>
        </w:rPr>
      </w:pPr>
      <w:r>
        <w:rPr>
          <w:rFonts w:ascii="Arial" w:hAnsi="Arial" w:cs="Arial"/>
        </w:rPr>
        <w:t>современной городской среды Верхнебалыклейского</w:t>
      </w:r>
    </w:p>
    <w:p w:rsidR="003E67AF" w:rsidRDefault="003E67AF" w:rsidP="003E67AF">
      <w:pPr>
        <w:autoSpaceDE w:val="0"/>
        <w:jc w:val="both"/>
        <w:rPr>
          <w:rFonts w:ascii="Arial" w:hAnsi="Arial" w:cs="Arial"/>
        </w:rPr>
      </w:pPr>
      <w:r>
        <w:rPr>
          <w:rFonts w:ascii="Arial" w:hAnsi="Arial" w:cs="Arial"/>
        </w:rPr>
        <w:t>сельского поселения Быковского муниципального</w:t>
      </w:r>
    </w:p>
    <w:p w:rsidR="003E67AF" w:rsidRDefault="003E67AF" w:rsidP="003E67AF">
      <w:pPr>
        <w:autoSpaceDE w:val="0"/>
        <w:jc w:val="both"/>
        <w:rPr>
          <w:rFonts w:ascii="Arial" w:hAnsi="Arial" w:cs="Arial"/>
        </w:rPr>
      </w:pPr>
      <w:r>
        <w:rPr>
          <w:rFonts w:ascii="Arial" w:hAnsi="Arial" w:cs="Arial"/>
        </w:rPr>
        <w:t>района на 2018-2022 годы</w:t>
      </w: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Pr="00B77280" w:rsidRDefault="003E67AF" w:rsidP="003E67AF">
      <w:pPr>
        <w:autoSpaceDE w:val="0"/>
        <w:jc w:val="both"/>
        <w:rPr>
          <w:rFonts w:ascii="Arial" w:hAnsi="Arial" w:cs="Arial"/>
        </w:rPr>
      </w:pPr>
      <w:r w:rsidRPr="00B77280">
        <w:rPr>
          <w:rFonts w:ascii="Arial" w:hAnsi="Arial" w:cs="Arial"/>
        </w:rPr>
        <w:t xml:space="preserve">    В виду уточнения и корректировки объемов финансирования </w:t>
      </w:r>
      <w:r>
        <w:rPr>
          <w:rFonts w:ascii="Arial" w:hAnsi="Arial" w:cs="Arial"/>
        </w:rPr>
        <w:t xml:space="preserve">администрация Верхнебалыклейского сельского поселения </w:t>
      </w:r>
    </w:p>
    <w:p w:rsidR="003E67AF" w:rsidRDefault="003E67AF" w:rsidP="003E67AF">
      <w:pPr>
        <w:autoSpaceDE w:val="0"/>
        <w:jc w:val="both"/>
        <w:rPr>
          <w:rFonts w:ascii="Arial" w:hAnsi="Arial" w:cs="Arial"/>
        </w:rPr>
      </w:pPr>
    </w:p>
    <w:p w:rsidR="003E67AF" w:rsidRPr="00670052" w:rsidRDefault="003E67AF" w:rsidP="003E67AF">
      <w:pPr>
        <w:autoSpaceDE w:val="0"/>
        <w:jc w:val="both"/>
        <w:rPr>
          <w:rFonts w:ascii="Arial" w:hAnsi="Arial" w:cs="Arial"/>
          <w:b/>
        </w:rPr>
      </w:pPr>
      <w:r w:rsidRPr="00670052">
        <w:rPr>
          <w:rFonts w:ascii="Arial" w:hAnsi="Arial" w:cs="Arial"/>
          <w:b/>
        </w:rPr>
        <w:t>ПОСТАНОВЛЯЕТ:</w:t>
      </w:r>
    </w:p>
    <w:p w:rsidR="003E67AF" w:rsidRDefault="003E67AF" w:rsidP="003E67AF">
      <w:pPr>
        <w:autoSpaceDE w:val="0"/>
        <w:jc w:val="both"/>
        <w:rPr>
          <w:rFonts w:ascii="Arial" w:hAnsi="Arial" w:cs="Arial"/>
        </w:rPr>
      </w:pPr>
    </w:p>
    <w:p w:rsidR="003E67AF" w:rsidRDefault="003E67AF" w:rsidP="003E67AF">
      <w:pPr>
        <w:pStyle w:val="a5"/>
        <w:numPr>
          <w:ilvl w:val="0"/>
          <w:numId w:val="2"/>
        </w:numPr>
        <w:autoSpaceDE w:val="0"/>
        <w:jc w:val="both"/>
        <w:rPr>
          <w:rFonts w:ascii="Arial" w:hAnsi="Arial" w:cs="Arial"/>
        </w:rPr>
      </w:pPr>
      <w:r>
        <w:rPr>
          <w:rFonts w:ascii="Arial" w:hAnsi="Arial" w:cs="Arial"/>
        </w:rPr>
        <w:t>Внести в  муниципальную программу «Формирование современной городской среды Верхнебалыклейского сельского поселения Быковского муниципального района Волгоградской области на 2018-2022годы» (дале</w:t>
      </w:r>
      <w:proofErr w:type="gramStart"/>
      <w:r>
        <w:rPr>
          <w:rFonts w:ascii="Arial" w:hAnsi="Arial" w:cs="Arial"/>
        </w:rPr>
        <w:t>е-</w:t>
      </w:r>
      <w:proofErr w:type="gramEnd"/>
      <w:r>
        <w:rPr>
          <w:rFonts w:ascii="Arial" w:hAnsi="Arial" w:cs="Arial"/>
        </w:rPr>
        <w:t xml:space="preserve"> программа) изменения, согласно приложению №1</w:t>
      </w:r>
    </w:p>
    <w:p w:rsidR="003E67AF" w:rsidRDefault="003E67AF" w:rsidP="003E67AF">
      <w:pPr>
        <w:pStyle w:val="a5"/>
        <w:autoSpaceDE w:val="0"/>
        <w:ind w:left="1440"/>
        <w:jc w:val="both"/>
        <w:rPr>
          <w:rFonts w:ascii="Arial" w:hAnsi="Arial" w:cs="Arial"/>
        </w:rPr>
      </w:pPr>
    </w:p>
    <w:p w:rsidR="003E67AF" w:rsidRDefault="003E67AF" w:rsidP="003E67AF">
      <w:pPr>
        <w:pStyle w:val="a5"/>
        <w:numPr>
          <w:ilvl w:val="0"/>
          <w:numId w:val="2"/>
        </w:numPr>
        <w:autoSpaceDE w:val="0"/>
        <w:jc w:val="both"/>
        <w:rPr>
          <w:rFonts w:ascii="Arial" w:hAnsi="Arial" w:cs="Arial"/>
        </w:rPr>
      </w:pPr>
      <w:r>
        <w:rPr>
          <w:rFonts w:ascii="Arial" w:hAnsi="Arial" w:cs="Arial"/>
        </w:rPr>
        <w:t>Настоящее постановление подлежит обнародованию и размещению на официальном сайте администрации поселения в сети «Интернет»</w:t>
      </w:r>
    </w:p>
    <w:p w:rsidR="003E67AF" w:rsidRDefault="003E67AF" w:rsidP="003E67AF">
      <w:pPr>
        <w:pStyle w:val="a5"/>
        <w:numPr>
          <w:ilvl w:val="0"/>
          <w:numId w:val="2"/>
        </w:numPr>
        <w:autoSpaceDE w:val="0"/>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r>
        <w:rPr>
          <w:rFonts w:ascii="Arial" w:hAnsi="Arial" w:cs="Arial"/>
        </w:rPr>
        <w:t>Глава Верхнебалыклейского</w:t>
      </w:r>
    </w:p>
    <w:p w:rsidR="003E67AF" w:rsidRDefault="003E67AF" w:rsidP="003E67AF">
      <w:pPr>
        <w:autoSpaceDE w:val="0"/>
        <w:jc w:val="both"/>
        <w:rPr>
          <w:rFonts w:ascii="Arial" w:hAnsi="Arial" w:cs="Arial"/>
        </w:rPr>
      </w:pPr>
      <w:r>
        <w:rPr>
          <w:rFonts w:ascii="Arial" w:hAnsi="Arial" w:cs="Arial"/>
        </w:rPr>
        <w:t xml:space="preserve">сельского поселения                                                                                </w:t>
      </w:r>
      <w:proofErr w:type="spellStart"/>
      <w:r>
        <w:rPr>
          <w:rFonts w:ascii="Arial" w:hAnsi="Arial" w:cs="Arial"/>
        </w:rPr>
        <w:t>Л.А.Колебошина</w:t>
      </w:r>
      <w:proofErr w:type="spellEnd"/>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Default="003E67AF" w:rsidP="003E67AF">
      <w:pPr>
        <w:autoSpaceDE w:val="0"/>
        <w:jc w:val="both"/>
        <w:rPr>
          <w:rFonts w:ascii="Arial" w:hAnsi="Arial" w:cs="Arial"/>
        </w:rPr>
      </w:pPr>
    </w:p>
    <w:p w:rsidR="003E67AF" w:rsidRPr="00B77280" w:rsidRDefault="003E67AF" w:rsidP="003E67AF">
      <w:pPr>
        <w:autoSpaceDE w:val="0"/>
        <w:jc w:val="both"/>
        <w:rPr>
          <w:rFonts w:ascii="Arial" w:hAnsi="Arial" w:cs="Arial"/>
          <w:sz w:val="16"/>
          <w:szCs w:val="16"/>
        </w:rPr>
      </w:pPr>
      <w:proofErr w:type="spellStart"/>
      <w:r w:rsidRPr="00B77280">
        <w:rPr>
          <w:rFonts w:ascii="Arial" w:hAnsi="Arial" w:cs="Arial"/>
          <w:sz w:val="16"/>
          <w:szCs w:val="16"/>
        </w:rPr>
        <w:t>исп</w:t>
      </w:r>
      <w:proofErr w:type="gramStart"/>
      <w:r w:rsidRPr="00B77280">
        <w:rPr>
          <w:rFonts w:ascii="Arial" w:hAnsi="Arial" w:cs="Arial"/>
          <w:sz w:val="16"/>
          <w:szCs w:val="16"/>
        </w:rPr>
        <w:t>:П</w:t>
      </w:r>
      <w:proofErr w:type="gramEnd"/>
      <w:r w:rsidRPr="00B77280">
        <w:rPr>
          <w:rFonts w:ascii="Arial" w:hAnsi="Arial" w:cs="Arial"/>
          <w:sz w:val="16"/>
          <w:szCs w:val="16"/>
        </w:rPr>
        <w:t>урясьева</w:t>
      </w:r>
      <w:proofErr w:type="spellEnd"/>
      <w:r w:rsidRPr="00B77280">
        <w:rPr>
          <w:rFonts w:ascii="Arial" w:hAnsi="Arial" w:cs="Arial"/>
          <w:sz w:val="16"/>
          <w:szCs w:val="16"/>
        </w:rPr>
        <w:t xml:space="preserve"> И.Н.</w:t>
      </w:r>
    </w:p>
    <w:p w:rsidR="003E67AF" w:rsidRDefault="003E67AF" w:rsidP="003E67AF">
      <w:pPr>
        <w:autoSpaceDE w:val="0"/>
        <w:jc w:val="both"/>
        <w:rPr>
          <w:rFonts w:ascii="Arial" w:hAnsi="Arial" w:cs="Arial"/>
        </w:rPr>
      </w:pPr>
    </w:p>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72DDE" w:rsidRDefault="00372DDE" w:rsidP="00372DDE">
      <w:pPr>
        <w:autoSpaceDE w:val="0"/>
        <w:rPr>
          <w:rFonts w:ascii="Arial" w:hAnsi="Arial" w:cs="Arial"/>
        </w:rPr>
      </w:pPr>
    </w:p>
    <w:p w:rsidR="003E67AF" w:rsidRDefault="003E67AF" w:rsidP="00372DDE">
      <w:pPr>
        <w:autoSpaceDE w:val="0"/>
        <w:rPr>
          <w:rFonts w:ascii="Arial" w:hAnsi="Arial" w:cs="Arial"/>
        </w:rPr>
      </w:pPr>
    </w:p>
    <w:p w:rsidR="003E67AF" w:rsidRDefault="003E67AF" w:rsidP="00372DDE">
      <w:pPr>
        <w:autoSpaceDE w:val="0"/>
        <w:rPr>
          <w:rFonts w:ascii="Arial" w:hAnsi="Arial" w:cs="Arial"/>
        </w:rPr>
      </w:pPr>
    </w:p>
    <w:p w:rsidR="003E67AF" w:rsidRDefault="003E67AF" w:rsidP="00372DDE">
      <w:pPr>
        <w:autoSpaceDE w:val="0"/>
        <w:rPr>
          <w:rFonts w:ascii="Arial" w:hAnsi="Arial" w:cs="Arial"/>
        </w:rPr>
      </w:pPr>
    </w:p>
    <w:p w:rsidR="003E67AF" w:rsidRDefault="003E67AF" w:rsidP="00372DDE">
      <w:pPr>
        <w:autoSpaceDE w:val="0"/>
        <w:rPr>
          <w:rFonts w:ascii="Arial" w:hAnsi="Arial" w:cs="Arial"/>
        </w:rPr>
      </w:pPr>
    </w:p>
    <w:p w:rsidR="003E67AF" w:rsidRDefault="003E67AF" w:rsidP="00372DDE">
      <w:pPr>
        <w:autoSpaceDE w:val="0"/>
        <w:rPr>
          <w:rFonts w:ascii="Arial" w:hAnsi="Arial" w:cs="Arial"/>
        </w:rPr>
      </w:pPr>
    </w:p>
    <w:p w:rsidR="00372DDE" w:rsidRDefault="00372DDE" w:rsidP="00372DDE">
      <w:pPr>
        <w:autoSpaceDE w:val="0"/>
        <w:rPr>
          <w:rFonts w:ascii="Arial" w:hAnsi="Arial" w:cs="Arial"/>
        </w:rPr>
      </w:pPr>
    </w:p>
    <w:p w:rsidR="00372DDE" w:rsidRDefault="00372DDE" w:rsidP="00372DDE">
      <w:pPr>
        <w:autoSpaceDE w:val="0"/>
        <w:jc w:val="right"/>
        <w:rPr>
          <w:rFonts w:ascii="Arial" w:hAnsi="Arial" w:cs="Arial"/>
        </w:rPr>
      </w:pPr>
      <w:r>
        <w:rPr>
          <w:rFonts w:ascii="Arial" w:hAnsi="Arial" w:cs="Arial"/>
        </w:rPr>
        <w:lastRenderedPageBreak/>
        <w:t xml:space="preserve">Приложение </w:t>
      </w:r>
    </w:p>
    <w:p w:rsidR="00372DDE" w:rsidRDefault="00372DDE" w:rsidP="00372DDE">
      <w:pPr>
        <w:autoSpaceDE w:val="0"/>
        <w:jc w:val="right"/>
        <w:rPr>
          <w:rFonts w:ascii="Arial" w:hAnsi="Arial" w:cs="Arial"/>
        </w:rPr>
      </w:pPr>
      <w:r>
        <w:rPr>
          <w:rFonts w:ascii="Arial" w:hAnsi="Arial" w:cs="Arial"/>
        </w:rPr>
        <w:t xml:space="preserve">к постановлению администрации </w:t>
      </w:r>
    </w:p>
    <w:p w:rsidR="00372DDE" w:rsidRDefault="00372DDE" w:rsidP="00372DDE">
      <w:pPr>
        <w:autoSpaceDE w:val="0"/>
        <w:jc w:val="right"/>
        <w:rPr>
          <w:rFonts w:ascii="Arial" w:hAnsi="Arial" w:cs="Arial"/>
        </w:rPr>
      </w:pPr>
      <w:r>
        <w:rPr>
          <w:rFonts w:ascii="Arial" w:hAnsi="Arial" w:cs="Arial"/>
        </w:rPr>
        <w:t xml:space="preserve">Верхнебалыклейского сельского поселения </w:t>
      </w:r>
    </w:p>
    <w:p w:rsidR="00372DDE" w:rsidRDefault="00372DDE" w:rsidP="00372DDE">
      <w:pPr>
        <w:autoSpaceDE w:val="0"/>
        <w:jc w:val="right"/>
        <w:rPr>
          <w:rFonts w:ascii="Arial" w:hAnsi="Arial" w:cs="Arial"/>
        </w:rPr>
      </w:pPr>
      <w:r>
        <w:rPr>
          <w:rFonts w:ascii="Arial" w:hAnsi="Arial" w:cs="Arial"/>
        </w:rPr>
        <w:t>Быковского муниципального  района</w:t>
      </w:r>
    </w:p>
    <w:p w:rsidR="00372DDE" w:rsidRDefault="00372DDE" w:rsidP="00372DDE">
      <w:pPr>
        <w:widowControl w:val="0"/>
        <w:autoSpaceDE w:val="0"/>
        <w:jc w:val="right"/>
        <w:rPr>
          <w:rFonts w:ascii="Arial" w:hAnsi="Arial" w:cs="Arial"/>
        </w:rPr>
      </w:pPr>
      <w:r>
        <w:rPr>
          <w:rFonts w:ascii="Arial" w:hAnsi="Arial" w:cs="Arial"/>
        </w:rPr>
        <w:t>Волгоградской области</w:t>
      </w:r>
    </w:p>
    <w:p w:rsidR="00372DDE" w:rsidRDefault="00372DDE" w:rsidP="00372DDE">
      <w:pPr>
        <w:widowControl w:val="0"/>
        <w:autoSpaceDE w:val="0"/>
        <w:jc w:val="right"/>
        <w:rPr>
          <w:rFonts w:ascii="Arial" w:hAnsi="Arial" w:cs="Arial"/>
        </w:rPr>
      </w:pPr>
      <w:r>
        <w:rPr>
          <w:rFonts w:ascii="Arial" w:hAnsi="Arial" w:cs="Arial"/>
        </w:rPr>
        <w:t xml:space="preserve">     от 07.05.2018г № 34</w:t>
      </w:r>
    </w:p>
    <w:p w:rsidR="003E67AF" w:rsidRDefault="003E67AF" w:rsidP="003E67AF">
      <w:pPr>
        <w:widowControl w:val="0"/>
        <w:autoSpaceDE w:val="0"/>
        <w:rPr>
          <w:rFonts w:ascii="Arial" w:hAnsi="Arial" w:cs="Arial"/>
        </w:rPr>
      </w:pPr>
      <w:r>
        <w:rPr>
          <w:rFonts w:ascii="Arial" w:hAnsi="Arial" w:cs="Arial"/>
        </w:rPr>
        <w:t xml:space="preserve">Новая редакция </w:t>
      </w:r>
    </w:p>
    <w:p w:rsidR="00372DDE" w:rsidRDefault="00372DDE" w:rsidP="00372DDE">
      <w:pPr>
        <w:widowControl w:val="0"/>
        <w:autoSpaceDE w:val="0"/>
        <w:jc w:val="center"/>
        <w:rPr>
          <w:rFonts w:ascii="Arial" w:hAnsi="Arial" w:cs="Arial"/>
        </w:rPr>
      </w:pPr>
    </w:p>
    <w:p w:rsidR="00372DDE" w:rsidRPr="007338FD" w:rsidRDefault="00372DDE" w:rsidP="00372DDE">
      <w:pPr>
        <w:widowControl w:val="0"/>
        <w:autoSpaceDE w:val="0"/>
        <w:jc w:val="center"/>
        <w:rPr>
          <w:rFonts w:ascii="Arial" w:hAnsi="Arial" w:cs="Arial"/>
          <w:b/>
        </w:rPr>
      </w:pPr>
      <w:r w:rsidRPr="007338FD">
        <w:rPr>
          <w:rFonts w:ascii="Arial" w:hAnsi="Arial" w:cs="Arial"/>
          <w:b/>
        </w:rPr>
        <w:t>ПРОГРАММА</w:t>
      </w:r>
    </w:p>
    <w:p w:rsidR="00372DDE" w:rsidRDefault="00372DDE" w:rsidP="00372DDE">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372DDE" w:rsidRDefault="00372DDE" w:rsidP="00372DDE">
      <w:pPr>
        <w:widowControl w:val="0"/>
        <w:autoSpaceDE w:val="0"/>
        <w:jc w:val="center"/>
        <w:rPr>
          <w:rFonts w:ascii="Arial" w:hAnsi="Arial" w:cs="Arial"/>
        </w:rPr>
      </w:pPr>
      <w:r>
        <w:rPr>
          <w:rFonts w:ascii="Arial" w:hAnsi="Arial" w:cs="Arial"/>
        </w:rPr>
        <w:t xml:space="preserve">Верхнебалыклейского сельского поселения Быковского муниципального района </w:t>
      </w:r>
    </w:p>
    <w:p w:rsidR="00372DDE" w:rsidRDefault="00372DDE" w:rsidP="00372DDE">
      <w:pPr>
        <w:widowControl w:val="0"/>
        <w:autoSpaceDE w:val="0"/>
        <w:jc w:val="center"/>
        <w:rPr>
          <w:rFonts w:ascii="Arial" w:hAnsi="Arial" w:cs="Arial"/>
        </w:rPr>
      </w:pPr>
      <w:r>
        <w:rPr>
          <w:rFonts w:ascii="Arial" w:hAnsi="Arial" w:cs="Arial"/>
        </w:rPr>
        <w:t>Волгоградской области на 2018-2022 годы».</w:t>
      </w:r>
    </w:p>
    <w:p w:rsidR="00372DDE" w:rsidRDefault="00372DDE" w:rsidP="00372DDE">
      <w:pPr>
        <w:widowControl w:val="0"/>
        <w:autoSpaceDE w:val="0"/>
        <w:jc w:val="center"/>
        <w:rPr>
          <w:rFonts w:ascii="Arial" w:hAnsi="Arial" w:cs="Arial"/>
        </w:rPr>
      </w:pPr>
    </w:p>
    <w:p w:rsidR="00372DDE" w:rsidRDefault="00372DDE" w:rsidP="00372DDE">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372DDE" w:rsidRDefault="00372DDE" w:rsidP="00372DDE">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372DDE" w:rsidTr="00180753">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372DDE" w:rsidRDefault="00372DDE" w:rsidP="00180753">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2DDE" w:rsidRDefault="00372DDE" w:rsidP="00180753">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372DDE" w:rsidRDefault="00372DDE" w:rsidP="00180753">
            <w:pPr>
              <w:rPr>
                <w:rFonts w:ascii="Arial" w:hAnsi="Arial" w:cs="Arial"/>
              </w:rPr>
            </w:pPr>
            <w:r>
              <w:rPr>
                <w:rFonts w:ascii="Arial" w:hAnsi="Arial" w:cs="Arial"/>
              </w:rPr>
              <w:t>Волгоградской области</w:t>
            </w:r>
          </w:p>
          <w:p w:rsidR="00372DDE" w:rsidRDefault="00372DDE" w:rsidP="00180753">
            <w:pPr>
              <w:rPr>
                <w:rFonts w:ascii="Arial" w:hAnsi="Arial" w:cs="Arial"/>
              </w:rPr>
            </w:pPr>
          </w:p>
        </w:tc>
      </w:tr>
      <w:tr w:rsidR="00372DDE" w:rsidTr="00180753">
        <w:trPr>
          <w:trHeight w:val="276"/>
        </w:trPr>
        <w:tc>
          <w:tcPr>
            <w:tcW w:w="3154" w:type="dxa"/>
            <w:tcBorders>
              <w:left w:val="single" w:sz="4" w:space="0" w:color="000000"/>
              <w:bottom w:val="single" w:sz="4" w:space="0" w:color="000000"/>
            </w:tcBorders>
            <w:shd w:val="clear" w:color="auto" w:fill="auto"/>
            <w:vAlign w:val="center"/>
          </w:tcPr>
          <w:p w:rsidR="00372DDE" w:rsidRDefault="00372DDE" w:rsidP="00180753">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372DDE" w:rsidRDefault="00372DDE" w:rsidP="00180753">
            <w:pPr>
              <w:jc w:val="both"/>
              <w:rPr>
                <w:rFonts w:ascii="Arial" w:hAnsi="Arial" w:cs="Arial"/>
              </w:rPr>
            </w:pPr>
            <w:r>
              <w:rPr>
                <w:rFonts w:ascii="Arial" w:hAnsi="Arial" w:cs="Arial"/>
              </w:rPr>
              <w:t>Волгоградской области</w:t>
            </w:r>
          </w:p>
          <w:p w:rsidR="00372DDE" w:rsidRDefault="00372DDE" w:rsidP="00180753">
            <w:pPr>
              <w:jc w:val="both"/>
              <w:rPr>
                <w:rFonts w:ascii="Arial" w:hAnsi="Arial" w:cs="Arial"/>
              </w:rPr>
            </w:pPr>
          </w:p>
        </w:tc>
      </w:tr>
      <w:tr w:rsidR="00372DDE" w:rsidTr="00180753">
        <w:trPr>
          <w:trHeight w:val="828"/>
        </w:trPr>
        <w:tc>
          <w:tcPr>
            <w:tcW w:w="3154" w:type="dxa"/>
            <w:tcBorders>
              <w:left w:val="single" w:sz="4" w:space="0" w:color="000000"/>
              <w:bottom w:val="single" w:sz="4" w:space="0" w:color="000000"/>
            </w:tcBorders>
            <w:shd w:val="clear" w:color="auto" w:fill="auto"/>
            <w:vAlign w:val="center"/>
          </w:tcPr>
          <w:p w:rsidR="00372DDE" w:rsidRPr="007338FD" w:rsidRDefault="00372DDE" w:rsidP="00180753">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5"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372DDE" w:rsidRPr="007338FD" w:rsidRDefault="00372DDE" w:rsidP="00180753">
            <w:pPr>
              <w:pStyle w:val="ConsPlusNormal"/>
              <w:spacing w:line="276" w:lineRule="auto"/>
              <w:jc w:val="both"/>
            </w:pPr>
          </w:p>
        </w:tc>
      </w:tr>
      <w:tr w:rsidR="00372DDE" w:rsidTr="00180753">
        <w:trPr>
          <w:trHeight w:val="276"/>
        </w:trPr>
        <w:tc>
          <w:tcPr>
            <w:tcW w:w="3154" w:type="dxa"/>
            <w:tcBorders>
              <w:left w:val="single" w:sz="4" w:space="0" w:color="000000"/>
              <w:bottom w:val="single" w:sz="4" w:space="0" w:color="000000"/>
            </w:tcBorders>
            <w:shd w:val="clear" w:color="auto" w:fill="auto"/>
            <w:vAlign w:val="center"/>
          </w:tcPr>
          <w:p w:rsidR="00372DDE" w:rsidRPr="007338FD" w:rsidRDefault="00372DDE" w:rsidP="00180753">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pStyle w:val="ConsPlusCell"/>
              <w:jc w:val="both"/>
              <w:rPr>
                <w:sz w:val="24"/>
                <w:szCs w:val="24"/>
              </w:rPr>
            </w:pPr>
            <w:r>
              <w:rPr>
                <w:sz w:val="24"/>
                <w:szCs w:val="24"/>
              </w:rPr>
              <w:t>Основными целями программы являются:</w:t>
            </w:r>
          </w:p>
          <w:p w:rsidR="00372DDE" w:rsidRDefault="00372DDE" w:rsidP="00180753">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w:t>
            </w:r>
            <w:proofErr w:type="gramStart"/>
            <w:r>
              <w:rPr>
                <w:sz w:val="24"/>
                <w:szCs w:val="24"/>
              </w:rPr>
              <w:t>о(</w:t>
            </w:r>
            <w:proofErr w:type="gramEnd"/>
            <w:r>
              <w:rPr>
                <w:sz w:val="24"/>
                <w:szCs w:val="24"/>
              </w:rPr>
              <w:t xml:space="preserve"> в период с 2018 по 2022 годы) комплекса первоочередных мероприятий по благоустройству;</w:t>
            </w:r>
          </w:p>
          <w:p w:rsidR="00372DDE" w:rsidRDefault="00372DDE" w:rsidP="00180753">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372DDE" w:rsidRDefault="00372DDE" w:rsidP="00180753">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372DDE" w:rsidRDefault="00372DDE" w:rsidP="00180753">
            <w:pPr>
              <w:pStyle w:val="ConsPlusNormal"/>
              <w:ind w:left="136"/>
              <w:jc w:val="both"/>
              <w:rPr>
                <w:sz w:val="24"/>
                <w:szCs w:val="24"/>
              </w:rPr>
            </w:pPr>
            <w:r>
              <w:rPr>
                <w:sz w:val="24"/>
                <w:szCs w:val="24"/>
              </w:rPr>
              <w:t>- улучшение внешнего облика сельского поселения.</w:t>
            </w:r>
          </w:p>
          <w:p w:rsidR="00372DDE" w:rsidRDefault="00372DDE" w:rsidP="00180753">
            <w:pPr>
              <w:pStyle w:val="ConsPlusNormal"/>
              <w:ind w:left="136"/>
              <w:jc w:val="both"/>
            </w:pPr>
          </w:p>
        </w:tc>
      </w:tr>
      <w:tr w:rsidR="00372DDE" w:rsidTr="00180753">
        <w:trPr>
          <w:trHeight w:val="276"/>
        </w:trPr>
        <w:tc>
          <w:tcPr>
            <w:tcW w:w="3154" w:type="dxa"/>
            <w:tcBorders>
              <w:left w:val="single" w:sz="4" w:space="0" w:color="000000"/>
              <w:bottom w:val="single" w:sz="4" w:space="0" w:color="000000"/>
            </w:tcBorders>
            <w:shd w:val="clear" w:color="auto" w:fill="auto"/>
            <w:vAlign w:val="center"/>
          </w:tcPr>
          <w:p w:rsidR="00372DDE" w:rsidRPr="007338FD" w:rsidRDefault="00372DDE" w:rsidP="00180753">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pStyle w:val="ConsPlusNormal"/>
              <w:spacing w:line="276" w:lineRule="auto"/>
              <w:ind w:left="136"/>
              <w:jc w:val="both"/>
              <w:rPr>
                <w:sz w:val="24"/>
                <w:szCs w:val="24"/>
              </w:rPr>
            </w:pPr>
            <w:r>
              <w:rPr>
                <w:sz w:val="24"/>
                <w:szCs w:val="24"/>
              </w:rPr>
              <w:t>Обеспечение формирования единых подходов и ключевых приоритетов формирования комфортной городской среды на территории Верхнебалыклейского сельского поселения с учетом приоритетов территориального развития;</w:t>
            </w:r>
          </w:p>
          <w:p w:rsidR="00372DDE" w:rsidRDefault="00372DDE" w:rsidP="00180753">
            <w:pPr>
              <w:pStyle w:val="ConsPlusNormal"/>
              <w:spacing w:line="276" w:lineRule="auto"/>
              <w:ind w:left="136"/>
              <w:jc w:val="both"/>
              <w:rPr>
                <w:sz w:val="24"/>
                <w:szCs w:val="24"/>
              </w:rPr>
            </w:pPr>
            <w:r>
              <w:rPr>
                <w:sz w:val="24"/>
                <w:szCs w:val="24"/>
              </w:rPr>
              <w:lastRenderedPageBreak/>
              <w:t>- создание комфортной среды для проведения общественно-массовых мероприятий, культурного отдыха гостей и жителей поселения;</w:t>
            </w:r>
          </w:p>
          <w:p w:rsidR="00372DDE" w:rsidRDefault="00372DDE" w:rsidP="00180753">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372DDE" w:rsidRDefault="00372DDE" w:rsidP="00180753">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372DDE" w:rsidTr="00180753">
        <w:trPr>
          <w:trHeight w:val="552"/>
        </w:trPr>
        <w:tc>
          <w:tcPr>
            <w:tcW w:w="3154" w:type="dxa"/>
            <w:tcBorders>
              <w:left w:val="single" w:sz="4" w:space="0" w:color="000000"/>
              <w:bottom w:val="single" w:sz="4" w:space="0" w:color="000000"/>
            </w:tcBorders>
            <w:shd w:val="clear" w:color="auto" w:fill="auto"/>
            <w:vAlign w:val="center"/>
          </w:tcPr>
          <w:p w:rsidR="00372DDE" w:rsidRDefault="00372DDE" w:rsidP="00180753">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pStyle w:val="ConsPlusNormal"/>
              <w:spacing w:line="276" w:lineRule="auto"/>
              <w:ind w:firstLine="227"/>
              <w:jc w:val="both"/>
              <w:rPr>
                <w:sz w:val="24"/>
                <w:szCs w:val="24"/>
              </w:rPr>
            </w:pPr>
            <w:r>
              <w:rPr>
                <w:sz w:val="24"/>
                <w:szCs w:val="24"/>
              </w:rPr>
              <w:t>-количество благоустроенных дворовых территорий;</w:t>
            </w:r>
          </w:p>
          <w:p w:rsidR="00372DDE" w:rsidRDefault="00372DDE" w:rsidP="00180753">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372DDE" w:rsidRDefault="00372DDE" w:rsidP="00180753">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372DDE" w:rsidRDefault="00372DDE" w:rsidP="00180753">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372DDE" w:rsidTr="00180753">
        <w:trPr>
          <w:trHeight w:val="276"/>
        </w:trPr>
        <w:tc>
          <w:tcPr>
            <w:tcW w:w="3154" w:type="dxa"/>
            <w:tcBorders>
              <w:left w:val="single" w:sz="4" w:space="0" w:color="000000"/>
              <w:bottom w:val="single" w:sz="4" w:space="0" w:color="000000"/>
            </w:tcBorders>
            <w:shd w:val="clear" w:color="auto" w:fill="auto"/>
            <w:vAlign w:val="center"/>
          </w:tcPr>
          <w:p w:rsidR="00372DDE" w:rsidRDefault="00372DDE" w:rsidP="00180753">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rPr>
                <w:rFonts w:ascii="Arial" w:hAnsi="Arial" w:cs="Arial"/>
              </w:rPr>
            </w:pPr>
            <w:r>
              <w:rPr>
                <w:rFonts w:ascii="Arial" w:hAnsi="Arial" w:cs="Arial"/>
              </w:rPr>
              <w:t>2018-2022 годы</w:t>
            </w:r>
          </w:p>
        </w:tc>
      </w:tr>
      <w:tr w:rsidR="00372DDE" w:rsidRPr="00B80DD2" w:rsidTr="00180753">
        <w:trPr>
          <w:trHeight w:val="552"/>
        </w:trPr>
        <w:tc>
          <w:tcPr>
            <w:tcW w:w="3154" w:type="dxa"/>
            <w:tcBorders>
              <w:left w:val="single" w:sz="4" w:space="0" w:color="000000"/>
              <w:bottom w:val="single" w:sz="4" w:space="0" w:color="000000"/>
            </w:tcBorders>
            <w:shd w:val="clear" w:color="auto" w:fill="auto"/>
            <w:vAlign w:val="center"/>
          </w:tcPr>
          <w:p w:rsidR="00372DDE" w:rsidRPr="00D41295" w:rsidRDefault="00372DDE" w:rsidP="00180753">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372DDE" w:rsidRPr="00D41295" w:rsidRDefault="00372DDE" w:rsidP="00180753">
            <w:pPr>
              <w:pStyle w:val="ConsPlusNormal"/>
              <w:ind w:firstLine="283"/>
              <w:jc w:val="both"/>
              <w:rPr>
                <w:sz w:val="24"/>
                <w:szCs w:val="24"/>
              </w:rPr>
            </w:pPr>
            <w:r w:rsidRPr="00D41295">
              <w:rPr>
                <w:sz w:val="24"/>
                <w:szCs w:val="24"/>
              </w:rPr>
              <w:t>Общий объем финансирования программы на 2018-2022 годы составит 3000,8 тыс. рублей, в т.ч.:</w:t>
            </w:r>
          </w:p>
          <w:p w:rsidR="00372DDE" w:rsidRPr="00D41295" w:rsidRDefault="00372DDE" w:rsidP="00180753">
            <w:pPr>
              <w:pStyle w:val="ConsPlusNormal"/>
              <w:ind w:firstLine="283"/>
              <w:jc w:val="both"/>
              <w:rPr>
                <w:sz w:val="24"/>
                <w:szCs w:val="24"/>
              </w:rPr>
            </w:pPr>
            <w:r w:rsidRPr="00D41295">
              <w:rPr>
                <w:sz w:val="24"/>
                <w:szCs w:val="24"/>
              </w:rPr>
              <w:t xml:space="preserve">средства областного бюджета — </w:t>
            </w:r>
            <w:r>
              <w:rPr>
                <w:sz w:val="24"/>
                <w:szCs w:val="24"/>
              </w:rPr>
              <w:t>0,0</w:t>
            </w:r>
            <w:r w:rsidRPr="00D41295">
              <w:rPr>
                <w:sz w:val="24"/>
                <w:szCs w:val="24"/>
              </w:rPr>
              <w:t xml:space="preserve"> тыс. рублей;</w:t>
            </w:r>
          </w:p>
          <w:p w:rsidR="00372DDE" w:rsidRDefault="00372DDE" w:rsidP="00180753">
            <w:pPr>
              <w:pStyle w:val="ConsPlusNormal"/>
              <w:ind w:firstLine="283"/>
              <w:jc w:val="both"/>
              <w:rPr>
                <w:sz w:val="24"/>
                <w:szCs w:val="24"/>
              </w:rPr>
            </w:pPr>
            <w:r w:rsidRPr="00D41295">
              <w:rPr>
                <w:sz w:val="24"/>
                <w:szCs w:val="24"/>
              </w:rPr>
              <w:t xml:space="preserve"> средства местного бюджета — </w:t>
            </w:r>
            <w:r>
              <w:rPr>
                <w:sz w:val="24"/>
                <w:szCs w:val="24"/>
              </w:rPr>
              <w:t>800,0</w:t>
            </w:r>
            <w:r w:rsidRPr="00D41295">
              <w:rPr>
                <w:sz w:val="24"/>
                <w:szCs w:val="24"/>
              </w:rPr>
              <w:t xml:space="preserve">  тыс. рублей</w:t>
            </w:r>
          </w:p>
          <w:p w:rsidR="00372DDE" w:rsidRPr="00D41295" w:rsidRDefault="00372DDE" w:rsidP="00180753">
            <w:pPr>
              <w:pStyle w:val="ConsPlusNormal"/>
              <w:ind w:firstLine="283"/>
              <w:jc w:val="both"/>
            </w:pPr>
          </w:p>
        </w:tc>
      </w:tr>
      <w:tr w:rsidR="00372DDE" w:rsidTr="00180753">
        <w:trPr>
          <w:trHeight w:val="552"/>
        </w:trPr>
        <w:tc>
          <w:tcPr>
            <w:tcW w:w="3154" w:type="dxa"/>
            <w:tcBorders>
              <w:left w:val="single" w:sz="4" w:space="0" w:color="000000"/>
              <w:bottom w:val="single" w:sz="4" w:space="0" w:color="000000"/>
            </w:tcBorders>
            <w:shd w:val="clear" w:color="auto" w:fill="auto"/>
            <w:vAlign w:val="center"/>
          </w:tcPr>
          <w:p w:rsidR="00372DDE" w:rsidRDefault="00372DDE" w:rsidP="00180753">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372DDE" w:rsidRDefault="00372DDE" w:rsidP="00180753">
            <w:pPr>
              <w:pStyle w:val="ConsPlusNormal"/>
              <w:ind w:firstLine="284"/>
              <w:jc w:val="both"/>
              <w:rPr>
                <w:sz w:val="24"/>
                <w:szCs w:val="24"/>
              </w:rPr>
            </w:pPr>
            <w:r>
              <w:rPr>
                <w:sz w:val="24"/>
                <w:szCs w:val="24"/>
              </w:rPr>
              <w:t> Благоустройство территорий общего пользования;</w:t>
            </w:r>
          </w:p>
          <w:p w:rsidR="00372DDE" w:rsidRDefault="00372DDE" w:rsidP="00180753">
            <w:pPr>
              <w:pStyle w:val="ConsPlusNormal"/>
              <w:ind w:firstLine="284"/>
              <w:jc w:val="both"/>
              <w:rPr>
                <w:sz w:val="24"/>
                <w:szCs w:val="24"/>
              </w:rPr>
            </w:pPr>
            <w:r>
              <w:rPr>
                <w:sz w:val="24"/>
                <w:szCs w:val="24"/>
              </w:rPr>
              <w:t>-количество благоустроенных дворовых территорий;</w:t>
            </w:r>
          </w:p>
          <w:p w:rsidR="00372DDE" w:rsidRDefault="00372DDE" w:rsidP="00180753">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372DDE" w:rsidRDefault="00372DDE" w:rsidP="00180753">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372DDE" w:rsidRDefault="00372DDE" w:rsidP="00180753">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372DDE" w:rsidRDefault="00372DDE" w:rsidP="00180753">
            <w:pPr>
              <w:pStyle w:val="ConsPlusNormal"/>
              <w:ind w:firstLine="284"/>
              <w:jc w:val="both"/>
              <w:rPr>
                <w:sz w:val="24"/>
                <w:szCs w:val="24"/>
              </w:rPr>
            </w:pPr>
            <w:r>
              <w:rPr>
                <w:sz w:val="24"/>
                <w:szCs w:val="24"/>
              </w:rPr>
              <w:t>увеличить площади тротуарного покрытия;</w:t>
            </w:r>
          </w:p>
          <w:p w:rsidR="00372DDE" w:rsidRDefault="00372DDE" w:rsidP="00180753">
            <w:pPr>
              <w:pStyle w:val="ConsPlusNormal"/>
              <w:ind w:firstLine="284"/>
              <w:jc w:val="both"/>
              <w:rPr>
                <w:sz w:val="24"/>
                <w:szCs w:val="24"/>
              </w:rPr>
            </w:pPr>
            <w:r>
              <w:rPr>
                <w:sz w:val="24"/>
                <w:szCs w:val="24"/>
              </w:rPr>
              <w:t>увеличение площади цветочного оформления.</w:t>
            </w:r>
          </w:p>
          <w:p w:rsidR="00372DDE" w:rsidRDefault="00372DDE" w:rsidP="00180753">
            <w:pPr>
              <w:pStyle w:val="ConsPlusNormal"/>
              <w:ind w:firstLine="284"/>
              <w:jc w:val="both"/>
            </w:pPr>
          </w:p>
        </w:tc>
      </w:tr>
    </w:tbl>
    <w:p w:rsidR="00372DDE" w:rsidRDefault="00372DDE" w:rsidP="00372DDE">
      <w:pPr>
        <w:widowControl w:val="0"/>
        <w:autoSpaceDE w:val="0"/>
        <w:jc w:val="center"/>
        <w:rPr>
          <w:rFonts w:ascii="Arial" w:hAnsi="Arial" w:cs="Arial"/>
        </w:rP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Pr="004565DE" w:rsidRDefault="00372DDE" w:rsidP="00372DDE">
      <w:pPr>
        <w:pStyle w:val="ConsPlusNormal"/>
        <w:numPr>
          <w:ilvl w:val="0"/>
          <w:numId w:val="1"/>
        </w:numPr>
        <w:jc w:val="center"/>
        <w:rPr>
          <w:b/>
          <w:i/>
          <w:sz w:val="28"/>
          <w:szCs w:val="28"/>
        </w:rPr>
      </w:pPr>
      <w:r w:rsidRPr="004565DE">
        <w:rPr>
          <w:b/>
          <w:i/>
          <w:sz w:val="24"/>
          <w:szCs w:val="24"/>
        </w:rPr>
        <w:lastRenderedPageBreak/>
        <w:t>Характеристика текущего состояния сектора благоустройства в Верхнебалыклейского сельском поселении Быковского  муниципального района Волгоградской области</w:t>
      </w:r>
    </w:p>
    <w:p w:rsidR="00372DDE" w:rsidRDefault="00372DDE" w:rsidP="00372DDE">
      <w:pPr>
        <w:pStyle w:val="ConsPlusNormal"/>
        <w:ind w:firstLine="360"/>
        <w:rPr>
          <w:sz w:val="24"/>
          <w:szCs w:val="24"/>
        </w:rPr>
      </w:pPr>
    </w:p>
    <w:p w:rsidR="00372DDE" w:rsidRDefault="00372DDE" w:rsidP="00372DDE">
      <w:pPr>
        <w:pStyle w:val="ConsPlusNormal"/>
        <w:ind w:firstLine="360"/>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территорий многоквартирных домов  на сегодняшний день полностью или частично не отвечает нормативным требованиям. Несмотря на принимаемые меры, благоустройство 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необходимый набор малых архитектурных форм. Во дворе имеющиеся объекты нуждаются в ремонте и реконструкци</w:t>
      </w:r>
      <w:proofErr w:type="gramStart"/>
      <w:r>
        <w:rPr>
          <w:sz w:val="24"/>
          <w:szCs w:val="24"/>
        </w:rPr>
        <w:t>и(</w:t>
      </w:r>
      <w:proofErr w:type="gramEnd"/>
      <w:r>
        <w:rPr>
          <w:sz w:val="24"/>
          <w:szCs w:val="24"/>
        </w:rPr>
        <w:t xml:space="preserve"> тротуары, малые архитектурные формы).</w:t>
      </w:r>
    </w:p>
    <w:p w:rsidR="00372DDE" w:rsidRDefault="00372DDE" w:rsidP="00372DDE">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xml:space="preserve">, его </w:t>
      </w:r>
      <w:proofErr w:type="gramStart"/>
      <w:r>
        <w:rPr>
          <w:rFonts w:ascii="Arial" w:hAnsi="Arial" w:cs="Arial"/>
        </w:rPr>
        <w:t>эстетический вид</w:t>
      </w:r>
      <w:proofErr w:type="gramEnd"/>
      <w:r>
        <w:rPr>
          <w:rFonts w:ascii="Arial" w:hAnsi="Arial" w:cs="Arial"/>
        </w:rPr>
        <w:t xml:space="preserve"> зависит во многом  от степени благоустроенности территории, от площади озеленения.</w:t>
      </w:r>
    </w:p>
    <w:p w:rsidR="00372DDE" w:rsidRDefault="00372DDE" w:rsidP="00372DDE">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372DDE" w:rsidRPr="00B80DD2" w:rsidRDefault="00372DDE" w:rsidP="00372DDE">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w:t>
      </w:r>
      <w:proofErr w:type="gramStart"/>
      <w:r>
        <w:rPr>
          <w:rFonts w:ascii="Arial" w:hAnsi="Arial" w:cs="Arial"/>
        </w:rPr>
        <w:t>о-</w:t>
      </w:r>
      <w:proofErr w:type="gramEnd"/>
      <w:r>
        <w:rPr>
          <w:rFonts w:ascii="Arial" w:hAnsi="Arial" w:cs="Arial"/>
        </w:rPr>
        <w:t xml:space="preserve"> защитные функции. Они являются составной частью природного богатства села и важным условием его инвестиционной привлекательности.</w:t>
      </w:r>
    </w:p>
    <w:p w:rsidR="00372DDE" w:rsidRDefault="00372DDE" w:rsidP="00372DDE">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372DDE" w:rsidRDefault="00372DDE" w:rsidP="00372DDE">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372DDE" w:rsidRDefault="00372DDE" w:rsidP="00372DDE">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372DDE" w:rsidRDefault="00372DDE" w:rsidP="00372DDE">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372DDE" w:rsidRDefault="00372DDE" w:rsidP="00372DDE">
      <w:pPr>
        <w:pStyle w:val="ConsPlusNormal"/>
        <w:ind w:firstLine="426"/>
        <w:jc w:val="both"/>
        <w:rPr>
          <w:sz w:val="24"/>
          <w:szCs w:val="24"/>
        </w:rPr>
      </w:pPr>
      <w:r>
        <w:rPr>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372DDE" w:rsidRDefault="00372DDE" w:rsidP="00372DDE">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 муниципального района Волгоградской области  на 2018-2022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372DDE" w:rsidRDefault="00372DDE" w:rsidP="00372DDE">
      <w:pPr>
        <w:pStyle w:val="ConsPlusNormal"/>
        <w:ind w:firstLine="426"/>
        <w:jc w:val="both"/>
        <w:rPr>
          <w:sz w:val="24"/>
          <w:szCs w:val="24"/>
        </w:rPr>
      </w:pPr>
    </w:p>
    <w:p w:rsidR="00372DDE" w:rsidRPr="007338FD" w:rsidRDefault="00372DDE" w:rsidP="00372DDE">
      <w:pPr>
        <w:pStyle w:val="ConsPlusNormal"/>
        <w:ind w:firstLine="284"/>
        <w:jc w:val="center"/>
        <w:rPr>
          <w:b/>
          <w:i/>
        </w:rPr>
      </w:pPr>
      <w:r w:rsidRPr="007338FD">
        <w:rPr>
          <w:b/>
          <w:i/>
          <w:sz w:val="24"/>
          <w:szCs w:val="24"/>
        </w:rPr>
        <w:t>2. Описание приоритетов политики в сфере благоустройства, формулировка целей и постановка задач муниципальной программы</w:t>
      </w:r>
    </w:p>
    <w:p w:rsidR="00372DDE" w:rsidRDefault="00372DDE" w:rsidP="00372DDE">
      <w:pPr>
        <w:widowControl w:val="0"/>
        <w:autoSpaceDE w:val="0"/>
        <w:ind w:firstLine="284"/>
        <w:jc w:val="both"/>
        <w:rPr>
          <w:rFonts w:ascii="Arial" w:hAnsi="Arial" w:cs="Arial"/>
        </w:rPr>
      </w:pPr>
    </w:p>
    <w:p w:rsidR="00372DDE" w:rsidRDefault="00372DDE" w:rsidP="00372DDE">
      <w:pPr>
        <w:pStyle w:val="ConsPlusNormal"/>
        <w:ind w:firstLine="284"/>
        <w:jc w:val="both"/>
        <w:rPr>
          <w:sz w:val="24"/>
          <w:szCs w:val="24"/>
        </w:rPr>
      </w:pPr>
      <w:r>
        <w:rPr>
          <w:sz w:val="24"/>
          <w:szCs w:val="24"/>
        </w:rPr>
        <w:t>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Верхнебалыклейского сельского поселения Быковского муниципального района Волгоградской области.</w:t>
      </w:r>
    </w:p>
    <w:p w:rsidR="00372DDE" w:rsidRDefault="00372DDE" w:rsidP="00372DDE">
      <w:pPr>
        <w:pStyle w:val="ConsPlusNormal"/>
        <w:ind w:firstLine="284"/>
        <w:jc w:val="both"/>
        <w:rPr>
          <w:sz w:val="24"/>
          <w:szCs w:val="24"/>
        </w:rPr>
      </w:pPr>
      <w:r>
        <w:rPr>
          <w:sz w:val="24"/>
          <w:szCs w:val="24"/>
        </w:rPr>
        <w:t>Задачами Программы являются:</w:t>
      </w:r>
    </w:p>
    <w:p w:rsidR="00372DDE" w:rsidRDefault="00372DDE" w:rsidP="00372DDE">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372DDE" w:rsidRDefault="00372DDE" w:rsidP="00372DDE">
      <w:pPr>
        <w:pStyle w:val="ConsPlusNormal"/>
        <w:ind w:firstLine="284"/>
        <w:jc w:val="both"/>
        <w:rPr>
          <w:sz w:val="24"/>
          <w:szCs w:val="24"/>
        </w:rPr>
      </w:pPr>
      <w:r>
        <w:rPr>
          <w:sz w:val="24"/>
          <w:szCs w:val="24"/>
        </w:rPr>
        <w:t>поддержание санитарного порядка на территории села;</w:t>
      </w:r>
    </w:p>
    <w:p w:rsidR="00372DDE" w:rsidRDefault="00372DDE" w:rsidP="00372DDE">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372DDE" w:rsidRDefault="00372DDE" w:rsidP="00372DDE">
      <w:pPr>
        <w:widowControl w:val="0"/>
        <w:autoSpaceDE w:val="0"/>
        <w:ind w:firstLine="284"/>
        <w:jc w:val="both"/>
        <w:rPr>
          <w:rFonts w:ascii="Arial" w:hAnsi="Arial" w:cs="Arial"/>
        </w:rPr>
      </w:pPr>
    </w:p>
    <w:p w:rsidR="00372DDE" w:rsidRPr="007338FD" w:rsidRDefault="00372DDE" w:rsidP="00372DDE">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372DDE" w:rsidRDefault="00372DDE" w:rsidP="00372DDE">
      <w:pPr>
        <w:pStyle w:val="ConsPlusNormal"/>
        <w:ind w:firstLine="284"/>
        <w:jc w:val="both"/>
        <w:rPr>
          <w:sz w:val="24"/>
          <w:szCs w:val="24"/>
        </w:rPr>
      </w:pPr>
    </w:p>
    <w:p w:rsidR="00372DDE" w:rsidRDefault="00372DDE" w:rsidP="00372DDE">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372DDE" w:rsidRDefault="00372DDE" w:rsidP="00372DDE">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372DDE" w:rsidRDefault="00372DDE" w:rsidP="00372DDE">
      <w:pPr>
        <w:pStyle w:val="ConsPlusNormal"/>
        <w:ind w:firstLine="284"/>
        <w:jc w:val="both"/>
        <w:rPr>
          <w:sz w:val="24"/>
          <w:szCs w:val="24"/>
        </w:rPr>
      </w:pPr>
      <w:r>
        <w:rPr>
          <w:sz w:val="24"/>
          <w:szCs w:val="24"/>
        </w:rPr>
        <w:t>количество благоустроенных территорий общего пользования;</w:t>
      </w:r>
    </w:p>
    <w:p w:rsidR="00372DDE" w:rsidRDefault="00372DDE" w:rsidP="00372DDE">
      <w:pPr>
        <w:pStyle w:val="ConsPlusNormal"/>
        <w:ind w:firstLine="284"/>
        <w:jc w:val="both"/>
        <w:rPr>
          <w:sz w:val="24"/>
          <w:szCs w:val="24"/>
        </w:rPr>
      </w:pPr>
      <w:r>
        <w:rPr>
          <w:sz w:val="24"/>
          <w:szCs w:val="24"/>
        </w:rPr>
        <w:t>площадь благоустроенных территорий общего пользования;</w:t>
      </w:r>
    </w:p>
    <w:p w:rsidR="00372DDE" w:rsidRDefault="00372DDE" w:rsidP="00372DDE">
      <w:pPr>
        <w:pStyle w:val="ConsPlusNormal"/>
        <w:ind w:firstLine="284"/>
        <w:jc w:val="both"/>
        <w:rPr>
          <w:sz w:val="24"/>
          <w:szCs w:val="24"/>
        </w:rPr>
      </w:pPr>
      <w:r>
        <w:rPr>
          <w:sz w:val="24"/>
          <w:szCs w:val="24"/>
        </w:rPr>
        <w:t>доля площади благоустроенных территорий общего пользования.</w:t>
      </w:r>
    </w:p>
    <w:p w:rsidR="00372DDE" w:rsidRDefault="00372DDE" w:rsidP="00372DDE">
      <w:pPr>
        <w:pStyle w:val="ConsPlusNormal"/>
        <w:ind w:firstLine="284"/>
        <w:jc w:val="both"/>
        <w:rPr>
          <w:sz w:val="24"/>
          <w:szCs w:val="24"/>
        </w:rPr>
      </w:pPr>
      <w:r>
        <w:rPr>
          <w:sz w:val="24"/>
          <w:szCs w:val="24"/>
        </w:rPr>
        <w:t>В результате реализации Программы ожидается:</w:t>
      </w:r>
    </w:p>
    <w:p w:rsidR="00372DDE" w:rsidRDefault="00372DDE" w:rsidP="00372DDE">
      <w:pPr>
        <w:pStyle w:val="ConsPlusNormal"/>
        <w:ind w:firstLine="284"/>
        <w:jc w:val="both"/>
        <w:rPr>
          <w:sz w:val="24"/>
          <w:szCs w:val="24"/>
        </w:rPr>
      </w:pPr>
      <w:r>
        <w:rPr>
          <w:sz w:val="24"/>
          <w:szCs w:val="24"/>
        </w:rPr>
        <w:t>благоустройство не менее 1 территории общего пользования;</w:t>
      </w:r>
    </w:p>
    <w:p w:rsidR="00372DDE" w:rsidRDefault="00372DDE" w:rsidP="00372DDE">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372DDE" w:rsidRDefault="00372DDE" w:rsidP="00372DDE">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372DDE" w:rsidRDefault="00372DDE" w:rsidP="00372DDE">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372DDE" w:rsidRDefault="00372DDE" w:rsidP="00372DDE">
      <w:pPr>
        <w:pStyle w:val="ConsPlusNormal"/>
        <w:ind w:firstLine="284"/>
        <w:jc w:val="both"/>
        <w:rPr>
          <w:sz w:val="24"/>
          <w:szCs w:val="24"/>
        </w:rPr>
      </w:pPr>
      <w:r>
        <w:rPr>
          <w:sz w:val="24"/>
          <w:szCs w:val="24"/>
        </w:rPr>
        <w:t>увеличить площади тротуарного покрытия;</w:t>
      </w:r>
    </w:p>
    <w:p w:rsidR="00372DDE" w:rsidRDefault="00372DDE" w:rsidP="00372DDE">
      <w:pPr>
        <w:pStyle w:val="ConsPlusNormal"/>
        <w:ind w:firstLine="284"/>
        <w:jc w:val="both"/>
        <w:rPr>
          <w:sz w:val="24"/>
          <w:szCs w:val="24"/>
        </w:rPr>
      </w:pPr>
      <w:r>
        <w:rPr>
          <w:sz w:val="24"/>
          <w:szCs w:val="24"/>
        </w:rPr>
        <w:t>увеличение площади цветочного оформления.</w:t>
      </w:r>
    </w:p>
    <w:p w:rsidR="00372DDE" w:rsidRDefault="00372DDE" w:rsidP="00372DDE">
      <w:pPr>
        <w:pStyle w:val="ConsPlusNormal"/>
        <w:ind w:firstLine="284"/>
        <w:jc w:val="both"/>
        <w:rPr>
          <w:sz w:val="24"/>
          <w:szCs w:val="24"/>
        </w:rPr>
      </w:pPr>
      <w:r>
        <w:rPr>
          <w:sz w:val="24"/>
          <w:szCs w:val="24"/>
        </w:rPr>
        <w:tab/>
      </w:r>
    </w:p>
    <w:p w:rsidR="00372DDE" w:rsidRDefault="00372DDE" w:rsidP="00372DDE">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372DDE" w:rsidRDefault="00372DDE" w:rsidP="00372DDE">
      <w:pPr>
        <w:pStyle w:val="ConsPlusNormal"/>
        <w:ind w:firstLine="284"/>
        <w:jc w:val="both"/>
        <w:rPr>
          <w:sz w:val="24"/>
          <w:szCs w:val="24"/>
        </w:rPr>
      </w:pPr>
      <w:r>
        <w:rPr>
          <w:sz w:val="24"/>
          <w:szCs w:val="24"/>
        </w:rPr>
        <w:t>-риски, связанные с изменением бюджетного законодательства;</w:t>
      </w:r>
    </w:p>
    <w:p w:rsidR="00372DDE" w:rsidRDefault="00372DDE" w:rsidP="00372DDE">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372DDE" w:rsidRDefault="00372DDE" w:rsidP="00372DDE">
      <w:pPr>
        <w:pStyle w:val="ConsPlusNormal"/>
        <w:ind w:firstLine="284"/>
        <w:jc w:val="both"/>
        <w:rPr>
          <w:sz w:val="24"/>
          <w:szCs w:val="24"/>
        </w:rPr>
      </w:pPr>
      <w:r>
        <w:rPr>
          <w:sz w:val="24"/>
          <w:szCs w:val="24"/>
        </w:rPr>
        <w:t xml:space="preserve">-при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 не  могут </w:t>
      </w:r>
      <w:proofErr w:type="gramStart"/>
      <w:r>
        <w:rPr>
          <w:sz w:val="24"/>
          <w:szCs w:val="24"/>
        </w:rPr>
        <w:t>состоятся</w:t>
      </w:r>
      <w:proofErr w:type="gramEnd"/>
      <w:r>
        <w:rPr>
          <w:sz w:val="24"/>
          <w:szCs w:val="24"/>
        </w:rPr>
        <w:t xml:space="preserve"> в связи с отсутствием претендентов;</w:t>
      </w:r>
    </w:p>
    <w:p w:rsidR="00372DDE" w:rsidRDefault="00372DDE" w:rsidP="00372DDE">
      <w:pPr>
        <w:pStyle w:val="ConsPlusNormal"/>
        <w:ind w:firstLine="284"/>
        <w:jc w:val="both"/>
        <w:rPr>
          <w:sz w:val="24"/>
          <w:szCs w:val="24"/>
        </w:rPr>
      </w:pPr>
      <w:r>
        <w:rPr>
          <w:sz w:val="24"/>
          <w:szCs w:val="24"/>
        </w:rPr>
        <w:t>-несвоевременное выполнение работ подрядными организациями может привести к нарушению сроков выполнения программных мероприятий;</w:t>
      </w:r>
    </w:p>
    <w:p w:rsidR="00372DDE" w:rsidRDefault="00372DDE" w:rsidP="00372DDE">
      <w:pPr>
        <w:pStyle w:val="ConsPlusNormal"/>
        <w:ind w:firstLine="284"/>
        <w:jc w:val="both"/>
        <w:rPr>
          <w:sz w:val="24"/>
          <w:szCs w:val="24"/>
        </w:rPr>
      </w:pPr>
      <w:r>
        <w:rPr>
          <w:sz w:val="24"/>
          <w:szCs w:val="24"/>
        </w:rPr>
        <w:t xml:space="preserve">-заключение муниципальных контрактов и договоров с организациями, которые </w:t>
      </w:r>
      <w:r>
        <w:rPr>
          <w:sz w:val="24"/>
          <w:szCs w:val="24"/>
        </w:rPr>
        <w:lastRenderedPageBreak/>
        <w:t>окажутся неспособными исполнить свои обязательства.</w:t>
      </w:r>
    </w:p>
    <w:p w:rsidR="00372DDE" w:rsidRDefault="00372DDE" w:rsidP="00372DDE">
      <w:pPr>
        <w:pStyle w:val="ConsPlusNormal"/>
        <w:ind w:firstLine="284"/>
        <w:jc w:val="both"/>
        <w:rPr>
          <w:sz w:val="24"/>
          <w:szCs w:val="24"/>
        </w:rPr>
      </w:pPr>
      <w:r>
        <w:rPr>
          <w:sz w:val="24"/>
          <w:szCs w:val="24"/>
        </w:rPr>
        <w:tab/>
      </w:r>
    </w:p>
    <w:p w:rsidR="00372DDE" w:rsidRDefault="00372DDE" w:rsidP="00372DDE">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372DDE" w:rsidRDefault="00372DDE" w:rsidP="00372DDE">
      <w:pPr>
        <w:pStyle w:val="ConsPlusNormal"/>
        <w:ind w:firstLine="284"/>
        <w:jc w:val="both"/>
        <w:rPr>
          <w:sz w:val="24"/>
          <w:szCs w:val="24"/>
        </w:rPr>
      </w:pPr>
      <w:r>
        <w:rPr>
          <w:sz w:val="24"/>
          <w:szCs w:val="24"/>
        </w:rPr>
        <w:tab/>
        <w:t>Способами ограничения рисков являются:</w:t>
      </w:r>
    </w:p>
    <w:p w:rsidR="00372DDE" w:rsidRDefault="00372DDE" w:rsidP="00372DDE">
      <w:pPr>
        <w:pStyle w:val="ConsPlusNormal"/>
        <w:ind w:firstLine="284"/>
        <w:jc w:val="both"/>
        <w:rPr>
          <w:sz w:val="24"/>
          <w:szCs w:val="24"/>
        </w:rPr>
      </w:pPr>
      <w:r>
        <w:rPr>
          <w:sz w:val="24"/>
          <w:szCs w:val="24"/>
        </w:rPr>
        <w:t>а) концентрация ресурсов на решении приоритетных задач:</w:t>
      </w:r>
    </w:p>
    <w:p w:rsidR="00372DDE" w:rsidRDefault="00372DDE" w:rsidP="00372DDE">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372DDE" w:rsidRDefault="00372DDE" w:rsidP="00372DDE">
      <w:pPr>
        <w:pStyle w:val="ConsPlusNormal"/>
        <w:ind w:firstLine="284"/>
        <w:jc w:val="both"/>
        <w:rPr>
          <w:sz w:val="24"/>
          <w:szCs w:val="24"/>
        </w:rPr>
      </w:pPr>
      <w:r>
        <w:rPr>
          <w:sz w:val="24"/>
          <w:szCs w:val="24"/>
        </w:rPr>
        <w:t>в</w:t>
      </w:r>
      <w:proofErr w:type="gramStart"/>
      <w:r>
        <w:rPr>
          <w:sz w:val="24"/>
          <w:szCs w:val="24"/>
        </w:rPr>
        <w:t>)п</w:t>
      </w:r>
      <w:proofErr w:type="gramEnd"/>
      <w:r>
        <w:rPr>
          <w:sz w:val="24"/>
          <w:szCs w:val="24"/>
        </w:rPr>
        <w:t>овышение результативности реализации программы и эффективности использования бюджетных средств;</w:t>
      </w:r>
    </w:p>
    <w:p w:rsidR="00372DDE" w:rsidRDefault="00372DDE" w:rsidP="00372DDE">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372DDE" w:rsidRDefault="00372DDE" w:rsidP="00372DDE">
      <w:pPr>
        <w:pStyle w:val="ConsPlusNormal"/>
        <w:ind w:firstLine="284"/>
        <w:jc w:val="both"/>
        <w:rPr>
          <w:sz w:val="24"/>
          <w:szCs w:val="24"/>
        </w:rPr>
      </w:pPr>
    </w:p>
    <w:p w:rsidR="00372DDE" w:rsidRPr="00D41295" w:rsidRDefault="00372DDE" w:rsidP="00372DDE">
      <w:pPr>
        <w:pStyle w:val="ConsPlusNormal"/>
        <w:ind w:firstLine="284"/>
        <w:jc w:val="center"/>
        <w:rPr>
          <w:b/>
          <w:i/>
          <w:sz w:val="24"/>
          <w:szCs w:val="24"/>
        </w:rPr>
      </w:pPr>
      <w:r w:rsidRPr="00D41295">
        <w:rPr>
          <w:b/>
          <w:i/>
          <w:sz w:val="24"/>
          <w:szCs w:val="24"/>
        </w:rPr>
        <w:t>4. Объем средств, необходимых на реализацию программы за счет всех источников финансирования на 2018-2022годы</w:t>
      </w:r>
    </w:p>
    <w:p w:rsidR="00372DDE" w:rsidRPr="00D41295" w:rsidRDefault="00372DDE" w:rsidP="00372DDE">
      <w:pPr>
        <w:pStyle w:val="ConsPlusNormal"/>
        <w:ind w:firstLine="284"/>
        <w:jc w:val="center"/>
        <w:rPr>
          <w:sz w:val="24"/>
          <w:szCs w:val="24"/>
        </w:rPr>
      </w:pPr>
    </w:p>
    <w:p w:rsidR="00372DDE" w:rsidRPr="00D41295" w:rsidRDefault="00372DDE" w:rsidP="00372DDE">
      <w:pPr>
        <w:pStyle w:val="ConsPlusNormal"/>
        <w:ind w:firstLine="284"/>
        <w:jc w:val="both"/>
        <w:rPr>
          <w:sz w:val="24"/>
          <w:szCs w:val="24"/>
        </w:rPr>
      </w:pPr>
      <w:r w:rsidRPr="00D41295">
        <w:rPr>
          <w:sz w:val="24"/>
          <w:szCs w:val="24"/>
        </w:rPr>
        <w:t xml:space="preserve">Общий объем финансирования Программы составит </w:t>
      </w:r>
      <w:r>
        <w:rPr>
          <w:sz w:val="24"/>
          <w:szCs w:val="24"/>
        </w:rPr>
        <w:t>800,0</w:t>
      </w:r>
      <w:r w:rsidRPr="00D41295">
        <w:rPr>
          <w:sz w:val="24"/>
          <w:szCs w:val="24"/>
        </w:rPr>
        <w:t xml:space="preserve"> тыс. рублей, в том числе:</w:t>
      </w:r>
    </w:p>
    <w:p w:rsidR="00372DDE" w:rsidRPr="00D41295" w:rsidRDefault="00372DDE" w:rsidP="00372DDE">
      <w:pPr>
        <w:pStyle w:val="ConsPlusNormal"/>
        <w:ind w:firstLine="284"/>
        <w:jc w:val="both"/>
        <w:rPr>
          <w:sz w:val="24"/>
          <w:szCs w:val="24"/>
        </w:rPr>
      </w:pPr>
      <w:r w:rsidRPr="00D41295">
        <w:rPr>
          <w:sz w:val="24"/>
          <w:szCs w:val="24"/>
        </w:rPr>
        <w:t xml:space="preserve">средства областного бюджета – </w:t>
      </w:r>
      <w:r>
        <w:rPr>
          <w:sz w:val="24"/>
          <w:szCs w:val="24"/>
        </w:rPr>
        <w:t>0,0</w:t>
      </w:r>
      <w:r w:rsidRPr="00D41295">
        <w:rPr>
          <w:sz w:val="24"/>
          <w:szCs w:val="24"/>
        </w:rPr>
        <w:t xml:space="preserve"> тыс. рублей,</w:t>
      </w:r>
    </w:p>
    <w:p w:rsidR="00372DDE" w:rsidRPr="00D41295" w:rsidRDefault="00372DDE" w:rsidP="00372DDE">
      <w:pPr>
        <w:pStyle w:val="ConsPlusNormal"/>
        <w:ind w:firstLine="284"/>
        <w:jc w:val="both"/>
        <w:rPr>
          <w:sz w:val="24"/>
          <w:szCs w:val="24"/>
        </w:rPr>
      </w:pPr>
      <w:r w:rsidRPr="00D41295">
        <w:rPr>
          <w:sz w:val="24"/>
          <w:szCs w:val="24"/>
        </w:rPr>
        <w:t xml:space="preserve">средства местного бюджета – </w:t>
      </w:r>
      <w:r>
        <w:rPr>
          <w:sz w:val="24"/>
          <w:szCs w:val="24"/>
        </w:rPr>
        <w:t>800,0</w:t>
      </w:r>
      <w:r w:rsidRPr="00D41295">
        <w:rPr>
          <w:sz w:val="24"/>
          <w:szCs w:val="24"/>
        </w:rPr>
        <w:t xml:space="preserve"> тыс. рублей.</w:t>
      </w:r>
    </w:p>
    <w:p w:rsidR="00372DDE" w:rsidRPr="00D41295" w:rsidRDefault="00372DDE" w:rsidP="00372DDE">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372DDE" w:rsidRPr="00D41295" w:rsidRDefault="00372DDE" w:rsidP="00372DDE">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в приложении 1 к муниципальной программе.</w:t>
      </w:r>
    </w:p>
    <w:p w:rsidR="00372DDE" w:rsidRDefault="00372DDE" w:rsidP="00372DDE">
      <w:pPr>
        <w:pStyle w:val="ConsPlusNormal"/>
        <w:ind w:firstLine="284"/>
        <w:jc w:val="both"/>
        <w:rPr>
          <w:sz w:val="24"/>
          <w:szCs w:val="24"/>
        </w:rPr>
      </w:pPr>
    </w:p>
    <w:p w:rsidR="00372DDE" w:rsidRPr="00381043" w:rsidRDefault="00372DDE" w:rsidP="00372DDE">
      <w:pPr>
        <w:pStyle w:val="ConsPlusNormal"/>
        <w:ind w:firstLine="284"/>
        <w:jc w:val="center"/>
        <w:rPr>
          <w:b/>
          <w:i/>
          <w:sz w:val="24"/>
          <w:szCs w:val="24"/>
        </w:rPr>
      </w:pPr>
      <w:r w:rsidRPr="00381043">
        <w:rPr>
          <w:b/>
          <w:i/>
          <w:sz w:val="24"/>
          <w:szCs w:val="24"/>
        </w:rPr>
        <w:t>5. Сроки реализации программы</w:t>
      </w:r>
    </w:p>
    <w:p w:rsidR="00372DDE" w:rsidRPr="00DD5189" w:rsidRDefault="00372DDE" w:rsidP="00372DDE">
      <w:pPr>
        <w:pStyle w:val="ConsPlusNormal"/>
        <w:ind w:firstLine="284"/>
        <w:jc w:val="center"/>
        <w:rPr>
          <w:sz w:val="24"/>
          <w:szCs w:val="24"/>
        </w:rPr>
      </w:pPr>
    </w:p>
    <w:p w:rsidR="00372DDE" w:rsidRDefault="00372DDE" w:rsidP="00372DDE">
      <w:pPr>
        <w:pStyle w:val="ConsPlusNormal"/>
        <w:ind w:firstLine="284"/>
        <w:jc w:val="both"/>
        <w:rPr>
          <w:sz w:val="24"/>
          <w:szCs w:val="24"/>
        </w:rPr>
      </w:pPr>
      <w:r>
        <w:rPr>
          <w:sz w:val="24"/>
          <w:szCs w:val="24"/>
        </w:rPr>
        <w:t>Срок реализации муниципальной программы -2018-2022 годы, с возможностью внесения изменений в объемы и сроки реализации.</w:t>
      </w:r>
    </w:p>
    <w:p w:rsidR="00372DDE" w:rsidRDefault="00372DDE" w:rsidP="00372DDE">
      <w:pPr>
        <w:pStyle w:val="ConsPlusNormal"/>
        <w:ind w:firstLine="284"/>
        <w:rPr>
          <w:sz w:val="24"/>
          <w:szCs w:val="24"/>
        </w:rPr>
      </w:pPr>
    </w:p>
    <w:p w:rsidR="00372DDE" w:rsidRDefault="00372DDE" w:rsidP="00372DDE">
      <w:pPr>
        <w:pStyle w:val="ConsPlusNormal"/>
        <w:ind w:firstLine="284"/>
        <w:jc w:val="center"/>
        <w:rPr>
          <w:b/>
          <w:i/>
          <w:sz w:val="24"/>
          <w:szCs w:val="24"/>
        </w:rPr>
      </w:pPr>
      <w:r w:rsidRPr="00381043">
        <w:rPr>
          <w:b/>
          <w:i/>
          <w:sz w:val="24"/>
          <w:szCs w:val="24"/>
        </w:rPr>
        <w:t>6. Механизм реализации программы</w:t>
      </w:r>
    </w:p>
    <w:p w:rsidR="00372DDE" w:rsidRDefault="00372DDE" w:rsidP="00372DDE">
      <w:pPr>
        <w:pStyle w:val="ConsPlusNormal"/>
        <w:ind w:firstLine="284"/>
        <w:rPr>
          <w:sz w:val="24"/>
          <w:szCs w:val="24"/>
        </w:rPr>
      </w:pPr>
    </w:p>
    <w:p w:rsidR="00372DDE" w:rsidRDefault="00372DDE" w:rsidP="00372DDE">
      <w:pPr>
        <w:pStyle w:val="ConsPlusNormal"/>
        <w:ind w:firstLine="284"/>
        <w:rPr>
          <w:sz w:val="24"/>
          <w:szCs w:val="24"/>
        </w:rPr>
      </w:pPr>
      <w:r>
        <w:rPr>
          <w:sz w:val="24"/>
          <w:szCs w:val="24"/>
        </w:rPr>
        <w:t>Механизм реализации муниципальной программы определяется администрацией  и предусматривает проведение организационных мероприятий, обеспечивающих выполнение программы.</w:t>
      </w:r>
    </w:p>
    <w:p w:rsidR="00372DDE" w:rsidRDefault="00372DDE" w:rsidP="00372DDE">
      <w:pPr>
        <w:pStyle w:val="ConsPlusNormal"/>
        <w:ind w:firstLine="284"/>
        <w:rPr>
          <w:sz w:val="24"/>
          <w:szCs w:val="24"/>
        </w:rPr>
      </w:pPr>
    </w:p>
    <w:p w:rsidR="00372DDE" w:rsidRDefault="00372DDE" w:rsidP="00372DDE">
      <w:pPr>
        <w:pStyle w:val="ConsPlusNormal"/>
        <w:ind w:firstLine="284"/>
        <w:rPr>
          <w:sz w:val="24"/>
          <w:szCs w:val="24"/>
        </w:rPr>
      </w:pPr>
      <w:r>
        <w:rPr>
          <w:sz w:val="24"/>
          <w:szCs w:val="24"/>
        </w:rPr>
        <w:t>Заказчик Программы:</w:t>
      </w:r>
    </w:p>
    <w:p w:rsidR="00372DDE" w:rsidRDefault="00372DDE" w:rsidP="00372DDE">
      <w:pPr>
        <w:pStyle w:val="ConsPlusNormal"/>
        <w:ind w:firstLine="284"/>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бюджетов, выделяемых на их выполнение;</w:t>
      </w:r>
    </w:p>
    <w:p w:rsidR="00372DDE" w:rsidRDefault="00372DDE" w:rsidP="00372DDE">
      <w:pPr>
        <w:pStyle w:val="ConsPlusNormal"/>
        <w:ind w:firstLine="284"/>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372DDE" w:rsidRDefault="00372DDE" w:rsidP="00372DDE">
      <w:pPr>
        <w:pStyle w:val="ConsPlusNormal"/>
        <w:ind w:firstLine="284"/>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372DDE" w:rsidRDefault="00372DDE" w:rsidP="00372DDE">
      <w:pPr>
        <w:pStyle w:val="ConsPlusNormal"/>
        <w:ind w:firstLine="284"/>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372DDE" w:rsidRDefault="00372DDE" w:rsidP="00372DDE">
      <w:pPr>
        <w:pStyle w:val="ConsPlusNormal"/>
        <w:ind w:firstLine="284"/>
        <w:rPr>
          <w:sz w:val="24"/>
          <w:szCs w:val="24"/>
        </w:rPr>
      </w:pPr>
    </w:p>
    <w:p w:rsidR="00372DDE" w:rsidRDefault="00372DDE" w:rsidP="00372DDE">
      <w:pPr>
        <w:pStyle w:val="ConsPlusNormal"/>
        <w:ind w:firstLine="284"/>
        <w:rPr>
          <w:sz w:val="24"/>
          <w:szCs w:val="24"/>
        </w:rPr>
      </w:pPr>
      <w:r>
        <w:rPr>
          <w:sz w:val="24"/>
          <w:szCs w:val="24"/>
        </w:rPr>
        <w:t>Ответственный исполнитель Программы:</w:t>
      </w:r>
    </w:p>
    <w:p w:rsidR="00372DDE" w:rsidRDefault="00372DDE" w:rsidP="00372DDE">
      <w:pPr>
        <w:pStyle w:val="ConsPlusNormal"/>
        <w:ind w:firstLine="284"/>
        <w:rPr>
          <w:sz w:val="24"/>
          <w:szCs w:val="24"/>
        </w:rPr>
      </w:pPr>
      <w:r>
        <w:rPr>
          <w:sz w:val="24"/>
          <w:szCs w:val="24"/>
        </w:rPr>
        <w:t>-несет ответственность за реализацию мероприятий Программы в установленные сроки;</w:t>
      </w:r>
    </w:p>
    <w:p w:rsidR="00372DDE" w:rsidRDefault="00372DDE" w:rsidP="00372DDE">
      <w:pPr>
        <w:pStyle w:val="ConsPlusNormal"/>
        <w:ind w:firstLine="284"/>
        <w:rPr>
          <w:sz w:val="24"/>
          <w:szCs w:val="24"/>
        </w:rPr>
      </w:pPr>
      <w:r>
        <w:rPr>
          <w:sz w:val="24"/>
          <w:szCs w:val="24"/>
        </w:rPr>
        <w:t>-обеспечивает согласованность действий заказчика и исполнителя Программы по подготовке и реализации программных мероприятий;</w:t>
      </w:r>
    </w:p>
    <w:p w:rsidR="00372DDE" w:rsidRDefault="00372DDE" w:rsidP="00372DDE">
      <w:pPr>
        <w:pStyle w:val="ConsPlusNormal"/>
        <w:ind w:firstLine="284"/>
        <w:rPr>
          <w:sz w:val="24"/>
          <w:szCs w:val="24"/>
        </w:rPr>
      </w:pPr>
      <w:r>
        <w:rPr>
          <w:sz w:val="24"/>
          <w:szCs w:val="24"/>
        </w:rPr>
        <w:t xml:space="preserve">-представляет в установленном порядке отчеты о ходе финансирования и  </w:t>
      </w:r>
      <w:r>
        <w:rPr>
          <w:sz w:val="24"/>
          <w:szCs w:val="24"/>
        </w:rPr>
        <w:lastRenderedPageBreak/>
        <w:t>реализации мероприятий Программы.</w:t>
      </w:r>
    </w:p>
    <w:p w:rsidR="00372DDE" w:rsidRDefault="00372DDE" w:rsidP="00372DDE">
      <w:pPr>
        <w:pStyle w:val="ConsPlusNormal"/>
        <w:ind w:firstLine="284"/>
        <w:rPr>
          <w:sz w:val="24"/>
          <w:szCs w:val="24"/>
        </w:rPr>
      </w:pPr>
    </w:p>
    <w:p w:rsidR="00372DDE" w:rsidRDefault="00372DDE" w:rsidP="00372DDE">
      <w:pPr>
        <w:pStyle w:val="ConsPlusNormal"/>
        <w:ind w:firstLine="284"/>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372DDE" w:rsidRDefault="00372DDE" w:rsidP="00372DDE">
      <w:pPr>
        <w:pStyle w:val="ConsPlusNormal"/>
        <w:ind w:firstLine="284"/>
        <w:rPr>
          <w:sz w:val="24"/>
          <w:szCs w:val="24"/>
        </w:rPr>
      </w:pPr>
      <w:r>
        <w:rPr>
          <w:sz w:val="24"/>
          <w:szCs w:val="24"/>
        </w:rPr>
        <w:t xml:space="preserve"> </w:t>
      </w:r>
    </w:p>
    <w:p w:rsidR="00372DDE" w:rsidRDefault="00372DDE" w:rsidP="00372DDE">
      <w:pPr>
        <w:pStyle w:val="ConsPlusNormal"/>
        <w:ind w:firstLine="284"/>
        <w:rPr>
          <w:sz w:val="24"/>
          <w:szCs w:val="24"/>
        </w:rPr>
      </w:pPr>
    </w:p>
    <w:p w:rsidR="00372DDE" w:rsidRPr="00106971" w:rsidRDefault="00372DDE" w:rsidP="00372DDE">
      <w:pPr>
        <w:pStyle w:val="ConsPlusNormal"/>
        <w:ind w:firstLine="284"/>
        <w:rPr>
          <w:sz w:val="24"/>
          <w:szCs w:val="24"/>
        </w:rPr>
      </w:pPr>
    </w:p>
    <w:p w:rsidR="00372DDE" w:rsidRPr="00106971" w:rsidRDefault="00372DDE" w:rsidP="00372DDE">
      <w:pPr>
        <w:pStyle w:val="ConsPlusNormal"/>
        <w:jc w:val="center"/>
        <w:rPr>
          <w:b/>
          <w:i/>
          <w:sz w:val="24"/>
          <w:szCs w:val="24"/>
        </w:rPr>
      </w:pPr>
      <w:r w:rsidRPr="00106971">
        <w:rPr>
          <w:b/>
          <w:i/>
          <w:sz w:val="24"/>
          <w:szCs w:val="24"/>
        </w:rPr>
        <w:t>7. Обобщенная характеристика основных мероприятий программы</w:t>
      </w:r>
    </w:p>
    <w:p w:rsidR="00372DDE" w:rsidRPr="00106971" w:rsidRDefault="00372DDE" w:rsidP="00372DDE">
      <w:pPr>
        <w:pStyle w:val="ConsPlusNormal"/>
        <w:ind w:firstLine="284"/>
        <w:jc w:val="center"/>
        <w:rPr>
          <w:sz w:val="24"/>
          <w:szCs w:val="24"/>
        </w:rPr>
      </w:pPr>
    </w:p>
    <w:p w:rsidR="00372DDE" w:rsidRPr="00106971" w:rsidRDefault="00372DDE" w:rsidP="00372DDE">
      <w:pPr>
        <w:pStyle w:val="ConsPlusNormal"/>
        <w:ind w:firstLine="284"/>
        <w:jc w:val="both"/>
        <w:rPr>
          <w:sz w:val="24"/>
          <w:szCs w:val="24"/>
        </w:rPr>
      </w:pPr>
      <w:r w:rsidRPr="00106971">
        <w:rPr>
          <w:sz w:val="24"/>
          <w:szCs w:val="24"/>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372DDE" w:rsidRDefault="00372DDE" w:rsidP="00372DDE">
      <w:pPr>
        <w:pStyle w:val="ConsPlusNormal"/>
        <w:ind w:firstLine="284"/>
        <w:jc w:val="both"/>
        <w:rPr>
          <w:sz w:val="24"/>
          <w:szCs w:val="24"/>
        </w:rPr>
      </w:pPr>
      <w:r w:rsidRPr="00106971">
        <w:rPr>
          <w:sz w:val="24"/>
          <w:szCs w:val="24"/>
        </w:rPr>
        <w:t xml:space="preserve"> благоустройство общественных территорий Верхнебалыклейского сельского поселения</w:t>
      </w:r>
      <w:r>
        <w:rPr>
          <w:sz w:val="24"/>
          <w:szCs w:val="24"/>
        </w:rPr>
        <w:t xml:space="preserve"> Быковского района Волгоградской области, с учетом обеспечения доступности данных территорий для инвалидов и других </w:t>
      </w:r>
      <w:proofErr w:type="spellStart"/>
      <w:r>
        <w:rPr>
          <w:sz w:val="24"/>
          <w:szCs w:val="24"/>
        </w:rPr>
        <w:t>маломобильных</w:t>
      </w:r>
      <w:proofErr w:type="spellEnd"/>
      <w:r>
        <w:rPr>
          <w:sz w:val="24"/>
          <w:szCs w:val="24"/>
        </w:rPr>
        <w:t xml:space="preserve"> групп населения; </w:t>
      </w:r>
    </w:p>
    <w:p w:rsidR="00372DDE" w:rsidRDefault="00372DDE" w:rsidP="00372DDE">
      <w:pPr>
        <w:pStyle w:val="ConsPlusNormal"/>
        <w:ind w:firstLine="284"/>
        <w:jc w:val="both"/>
        <w:rPr>
          <w:sz w:val="24"/>
          <w:szCs w:val="24"/>
        </w:rPr>
      </w:pPr>
      <w:r>
        <w:rPr>
          <w:sz w:val="24"/>
          <w:szCs w:val="24"/>
        </w:rPr>
        <w:t>утверждение с учетом обсуждения с заинтересованными лицами  </w:t>
      </w:r>
      <w:proofErr w:type="spellStart"/>
      <w:proofErr w:type="gramStart"/>
      <w:r>
        <w:rPr>
          <w:sz w:val="24"/>
          <w:szCs w:val="24"/>
        </w:rPr>
        <w:t>дизайн-проекта</w:t>
      </w:r>
      <w:proofErr w:type="spellEnd"/>
      <w:proofErr w:type="gramEnd"/>
      <w:r>
        <w:rPr>
          <w:sz w:val="24"/>
          <w:szCs w:val="24"/>
        </w:rPr>
        <w:t xml:space="preserve"> благоустройства наиболее посещаемой общественной территории населенного пункта </w:t>
      </w:r>
      <w:r w:rsidRPr="00096554">
        <w:rPr>
          <w:sz w:val="24"/>
          <w:szCs w:val="24"/>
        </w:rPr>
        <w:t>не позднее 1 июля 2018 г.;</w:t>
      </w:r>
    </w:p>
    <w:p w:rsidR="00372DDE" w:rsidRDefault="00372DDE" w:rsidP="00372DDE">
      <w:pPr>
        <w:pStyle w:val="ConsPlusNormal"/>
        <w:ind w:firstLine="284"/>
        <w:jc w:val="both"/>
        <w:rPr>
          <w:sz w:val="24"/>
          <w:szCs w:val="24"/>
        </w:rPr>
      </w:pPr>
      <w:r>
        <w:rPr>
          <w:sz w:val="24"/>
          <w:szCs w:val="24"/>
        </w:rPr>
        <w:t>проведение общественных обсуждений и утверждение (корректировки) правил благоустройства Верхнебалыклейского сельского поселения не позднее 1 ноября 2017 года, с учетом методических рекомендаций, утвержденных Министерством строительства и жилищно-коммунального хозяйства РФ;</w:t>
      </w:r>
    </w:p>
    <w:p w:rsidR="00372DDE" w:rsidRDefault="00372DDE" w:rsidP="00372DDE">
      <w:pPr>
        <w:pStyle w:val="ConsPlusNormal"/>
        <w:ind w:firstLine="284"/>
        <w:jc w:val="both"/>
      </w:pPr>
      <w:r>
        <w:rPr>
          <w:sz w:val="24"/>
          <w:szCs w:val="24"/>
        </w:rPr>
        <w:t>утверждение не позднее 31 декабря 2017 года муниципальных программ формирования современной городской среды на 2018-2022 годы.</w:t>
      </w:r>
    </w:p>
    <w:p w:rsidR="00372DDE" w:rsidRDefault="00372DDE" w:rsidP="00372DDE">
      <w:pPr>
        <w:pStyle w:val="ConsPlusNormal"/>
        <w:ind w:left="113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pStyle w:val="ConsPlusNormal"/>
        <w:ind w:firstLine="284"/>
        <w:jc w:val="center"/>
        <w:rPr>
          <w:sz w:val="24"/>
          <w:szCs w:val="24"/>
        </w:rPr>
      </w:pPr>
    </w:p>
    <w:p w:rsidR="00372DDE" w:rsidRDefault="00372DDE" w:rsidP="00372DDE">
      <w:pPr>
        <w:sectPr w:rsidR="00372DDE" w:rsidSect="00670052">
          <w:pgSz w:w="11906" w:h="16838"/>
          <w:pgMar w:top="709" w:right="1080" w:bottom="709" w:left="1080" w:header="708" w:footer="708" w:gutter="0"/>
          <w:cols w:space="708"/>
          <w:docGrid w:linePitch="360"/>
        </w:sectPr>
      </w:pPr>
    </w:p>
    <w:p w:rsidR="00372DDE" w:rsidRDefault="00372DDE" w:rsidP="00372DDE">
      <w:pPr>
        <w:jc w:val="center"/>
      </w:pPr>
    </w:p>
    <w:p w:rsidR="00372DDE" w:rsidRPr="00C57745" w:rsidRDefault="00372DDE" w:rsidP="00372DDE">
      <w:pPr>
        <w:jc w:val="right"/>
        <w:rPr>
          <w:sz w:val="20"/>
          <w:szCs w:val="20"/>
        </w:rPr>
      </w:pPr>
      <w:r w:rsidRPr="00C57745">
        <w:rPr>
          <w:sz w:val="20"/>
          <w:szCs w:val="20"/>
        </w:rPr>
        <w:t>Приложение №1</w:t>
      </w:r>
    </w:p>
    <w:p w:rsidR="00372DDE" w:rsidRPr="00C57745" w:rsidRDefault="00372DDE" w:rsidP="00372DDE">
      <w:pPr>
        <w:jc w:val="right"/>
        <w:rPr>
          <w:sz w:val="20"/>
          <w:szCs w:val="20"/>
        </w:rPr>
      </w:pPr>
      <w:r w:rsidRPr="00C57745">
        <w:rPr>
          <w:sz w:val="20"/>
          <w:szCs w:val="20"/>
        </w:rPr>
        <w:t xml:space="preserve">к муниципальной программе </w:t>
      </w:r>
    </w:p>
    <w:p w:rsidR="00372DDE" w:rsidRPr="00C57745" w:rsidRDefault="00372DDE" w:rsidP="00372DDE">
      <w:pPr>
        <w:jc w:val="right"/>
        <w:rPr>
          <w:sz w:val="20"/>
          <w:szCs w:val="20"/>
        </w:rPr>
      </w:pPr>
      <w:r w:rsidRPr="00C57745">
        <w:rPr>
          <w:sz w:val="20"/>
          <w:szCs w:val="20"/>
        </w:rPr>
        <w:t>«Формирование современной городской среды</w:t>
      </w:r>
    </w:p>
    <w:p w:rsidR="00372DDE" w:rsidRDefault="00372DDE" w:rsidP="00372DDE">
      <w:pPr>
        <w:jc w:val="right"/>
        <w:rPr>
          <w:sz w:val="20"/>
          <w:szCs w:val="20"/>
        </w:rPr>
      </w:pPr>
      <w:r w:rsidRPr="00C57745">
        <w:rPr>
          <w:sz w:val="20"/>
          <w:szCs w:val="20"/>
        </w:rPr>
        <w:t xml:space="preserve"> Верхнебалыклейского сельского поселения на 2018-2022 годы»</w:t>
      </w:r>
    </w:p>
    <w:p w:rsidR="00372DDE" w:rsidRDefault="00372DDE" w:rsidP="00372DDE">
      <w:pPr>
        <w:jc w:val="right"/>
        <w:rPr>
          <w:sz w:val="20"/>
          <w:szCs w:val="20"/>
        </w:rPr>
      </w:pPr>
    </w:p>
    <w:p w:rsidR="00372DDE" w:rsidRDefault="00372DDE" w:rsidP="00372DDE">
      <w:pPr>
        <w:jc w:val="right"/>
      </w:pPr>
    </w:p>
    <w:p w:rsidR="00372DDE" w:rsidRPr="00C11855" w:rsidRDefault="00372DDE" w:rsidP="00372DDE">
      <w:pPr>
        <w:jc w:val="center"/>
        <w:rPr>
          <w:b/>
        </w:rPr>
      </w:pPr>
      <w:r w:rsidRPr="00C11855">
        <w:rPr>
          <w:b/>
        </w:rPr>
        <w:t>ПЛАН ОСНОВНЫХ МЕРОПРИЯТИЙ</w:t>
      </w:r>
    </w:p>
    <w:p w:rsidR="00372DDE" w:rsidRDefault="00372DDE" w:rsidP="00372DDE">
      <w:pPr>
        <w:jc w:val="center"/>
      </w:pPr>
      <w:r>
        <w:t>По реализации муниципальной программы «Формирование современной городской среды в Верхнебалыклейском сельском поселении</w:t>
      </w:r>
    </w:p>
    <w:p w:rsidR="00372DDE" w:rsidRDefault="00372DDE" w:rsidP="00372DDE">
      <w:pPr>
        <w:jc w:val="center"/>
      </w:pPr>
      <w:r>
        <w:t>на 2018-2022 годы»</w:t>
      </w:r>
    </w:p>
    <w:tbl>
      <w:tblPr>
        <w:tblStyle w:val="a4"/>
        <w:tblW w:w="0" w:type="auto"/>
        <w:tblLook w:val="04A0"/>
      </w:tblPr>
      <w:tblGrid>
        <w:gridCol w:w="654"/>
        <w:gridCol w:w="2229"/>
        <w:gridCol w:w="2167"/>
        <w:gridCol w:w="1641"/>
        <w:gridCol w:w="1619"/>
        <w:gridCol w:w="1619"/>
        <w:gridCol w:w="1619"/>
        <w:gridCol w:w="1619"/>
        <w:gridCol w:w="1619"/>
      </w:tblGrid>
      <w:tr w:rsidR="00372DDE" w:rsidTr="00180753">
        <w:tc>
          <w:tcPr>
            <w:tcW w:w="675" w:type="dxa"/>
            <w:vMerge w:val="restart"/>
          </w:tcPr>
          <w:p w:rsidR="00372DDE" w:rsidRDefault="00372DDE" w:rsidP="00180753">
            <w:pPr>
              <w:jc w:val="center"/>
            </w:pPr>
            <w:r>
              <w:t xml:space="preserve">№ </w:t>
            </w:r>
            <w:proofErr w:type="spellStart"/>
            <w:proofErr w:type="gramStart"/>
            <w:r>
              <w:t>п</w:t>
            </w:r>
            <w:proofErr w:type="spellEnd"/>
            <w:proofErr w:type="gramEnd"/>
            <w:r>
              <w:t>/</w:t>
            </w:r>
            <w:proofErr w:type="spellStart"/>
            <w:r>
              <w:t>п</w:t>
            </w:r>
            <w:proofErr w:type="spellEnd"/>
          </w:p>
        </w:tc>
        <w:tc>
          <w:tcPr>
            <w:tcW w:w="2268" w:type="dxa"/>
            <w:vMerge w:val="restart"/>
          </w:tcPr>
          <w:p w:rsidR="00372DDE" w:rsidRDefault="00372DDE" w:rsidP="00180753">
            <w:pPr>
              <w:jc w:val="center"/>
            </w:pPr>
            <w:r>
              <w:t>Наименование мероприятия</w:t>
            </w:r>
          </w:p>
        </w:tc>
        <w:tc>
          <w:tcPr>
            <w:tcW w:w="2220" w:type="dxa"/>
            <w:vMerge w:val="restart"/>
          </w:tcPr>
          <w:p w:rsidR="00372DDE" w:rsidRDefault="00372DDE" w:rsidP="00180753">
            <w:pPr>
              <w:jc w:val="center"/>
            </w:pPr>
            <w:r>
              <w:t>Источники финансирования</w:t>
            </w:r>
          </w:p>
        </w:tc>
        <w:tc>
          <w:tcPr>
            <w:tcW w:w="1721" w:type="dxa"/>
            <w:vMerge w:val="restart"/>
          </w:tcPr>
          <w:p w:rsidR="00372DDE" w:rsidRDefault="00372DDE" w:rsidP="00180753">
            <w:pPr>
              <w:jc w:val="center"/>
            </w:pPr>
            <w:r>
              <w:t>Сумма расходов всего (руб.)</w:t>
            </w:r>
          </w:p>
        </w:tc>
        <w:tc>
          <w:tcPr>
            <w:tcW w:w="8610" w:type="dxa"/>
            <w:gridSpan w:val="5"/>
          </w:tcPr>
          <w:p w:rsidR="00372DDE" w:rsidRDefault="00372DDE" w:rsidP="00180753">
            <w:pPr>
              <w:jc w:val="center"/>
            </w:pPr>
            <w:r>
              <w:t>в том числе по годам реализации муниципальной программы</w:t>
            </w:r>
          </w:p>
        </w:tc>
      </w:tr>
      <w:tr w:rsidR="00372DDE" w:rsidTr="00180753">
        <w:trPr>
          <w:trHeight w:val="516"/>
        </w:trPr>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vMerge/>
          </w:tcPr>
          <w:p w:rsidR="00372DDE" w:rsidRDefault="00372DDE" w:rsidP="00180753">
            <w:pPr>
              <w:jc w:val="center"/>
            </w:pPr>
          </w:p>
        </w:tc>
        <w:tc>
          <w:tcPr>
            <w:tcW w:w="1721" w:type="dxa"/>
            <w:vMerge/>
          </w:tcPr>
          <w:p w:rsidR="00372DDE" w:rsidRDefault="00372DDE" w:rsidP="00180753">
            <w:pPr>
              <w:jc w:val="center"/>
            </w:pPr>
          </w:p>
        </w:tc>
        <w:tc>
          <w:tcPr>
            <w:tcW w:w="1722" w:type="dxa"/>
          </w:tcPr>
          <w:p w:rsidR="00372DDE" w:rsidRDefault="00372DDE" w:rsidP="00180753">
            <w:pPr>
              <w:jc w:val="center"/>
            </w:pPr>
            <w:r>
              <w:t>2018</w:t>
            </w:r>
          </w:p>
        </w:tc>
        <w:tc>
          <w:tcPr>
            <w:tcW w:w="1722" w:type="dxa"/>
          </w:tcPr>
          <w:p w:rsidR="00372DDE" w:rsidRDefault="00372DDE" w:rsidP="00180753">
            <w:pPr>
              <w:jc w:val="center"/>
            </w:pPr>
            <w:r>
              <w:t>2019</w:t>
            </w:r>
          </w:p>
        </w:tc>
        <w:tc>
          <w:tcPr>
            <w:tcW w:w="1722" w:type="dxa"/>
          </w:tcPr>
          <w:p w:rsidR="00372DDE" w:rsidRDefault="00372DDE" w:rsidP="00180753">
            <w:pPr>
              <w:jc w:val="center"/>
            </w:pPr>
            <w:r>
              <w:t>2020</w:t>
            </w:r>
          </w:p>
        </w:tc>
        <w:tc>
          <w:tcPr>
            <w:tcW w:w="1722" w:type="dxa"/>
          </w:tcPr>
          <w:p w:rsidR="00372DDE" w:rsidRDefault="00372DDE" w:rsidP="00180753">
            <w:pPr>
              <w:jc w:val="center"/>
            </w:pPr>
            <w:r>
              <w:t>2021</w:t>
            </w:r>
          </w:p>
        </w:tc>
        <w:tc>
          <w:tcPr>
            <w:tcW w:w="1722" w:type="dxa"/>
          </w:tcPr>
          <w:p w:rsidR="00372DDE" w:rsidRDefault="00372DDE" w:rsidP="00180753">
            <w:pPr>
              <w:jc w:val="center"/>
            </w:pPr>
            <w:r>
              <w:t>2022</w:t>
            </w:r>
          </w:p>
        </w:tc>
      </w:tr>
      <w:tr w:rsidR="00372DDE" w:rsidTr="00180753">
        <w:tc>
          <w:tcPr>
            <w:tcW w:w="675" w:type="dxa"/>
            <w:vMerge w:val="restart"/>
          </w:tcPr>
          <w:p w:rsidR="00372DDE" w:rsidRDefault="00372DDE" w:rsidP="00180753">
            <w:pPr>
              <w:jc w:val="center"/>
            </w:pPr>
            <w:r>
              <w:t>1</w:t>
            </w:r>
          </w:p>
        </w:tc>
        <w:tc>
          <w:tcPr>
            <w:tcW w:w="2268" w:type="dxa"/>
            <w:vMerge w:val="restart"/>
          </w:tcPr>
          <w:p w:rsidR="00372DDE" w:rsidRDefault="00372DDE" w:rsidP="00180753">
            <w:pPr>
              <w:jc w:val="center"/>
            </w:pPr>
            <w:r>
              <w:t>Выполнение комплекса работ по благоустройству территорий многоквартирного дома</w:t>
            </w:r>
          </w:p>
        </w:tc>
        <w:tc>
          <w:tcPr>
            <w:tcW w:w="2220" w:type="dxa"/>
          </w:tcPr>
          <w:p w:rsidR="00372DDE" w:rsidRDefault="00372DDE" w:rsidP="00180753">
            <w:r>
              <w:t>Итого:</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Default="00372DDE" w:rsidP="00180753">
            <w:r>
              <w:t>в.т.ч.</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tabs>
                <w:tab w:val="left" w:pos="210"/>
                <w:tab w:val="left" w:pos="240"/>
                <w:tab w:val="left" w:pos="315"/>
              </w:tabs>
              <w:rPr>
                <w:sz w:val="16"/>
                <w:szCs w:val="16"/>
              </w:rPr>
            </w:pPr>
            <w:r w:rsidRPr="00C11855">
              <w:rPr>
                <w:sz w:val="16"/>
                <w:szCs w:val="16"/>
              </w:rPr>
              <w:t>Федеральный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tabs>
                <w:tab w:val="left" w:pos="300"/>
              </w:tabs>
              <w:rPr>
                <w:sz w:val="16"/>
                <w:szCs w:val="16"/>
              </w:rPr>
            </w:pPr>
            <w:r w:rsidRPr="00C11855">
              <w:rPr>
                <w:sz w:val="16"/>
                <w:szCs w:val="16"/>
              </w:rPr>
              <w:t>Областной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rPr>
                <w:sz w:val="16"/>
                <w:szCs w:val="16"/>
              </w:rPr>
            </w:pPr>
            <w:r w:rsidRPr="00C11855">
              <w:rPr>
                <w:sz w:val="16"/>
                <w:szCs w:val="16"/>
              </w:rPr>
              <w:t>Муниципальный бюджет</w:t>
            </w:r>
          </w:p>
        </w:tc>
        <w:tc>
          <w:tcPr>
            <w:tcW w:w="1721" w:type="dxa"/>
          </w:tcPr>
          <w:p w:rsidR="00372DDE" w:rsidRDefault="00372DDE" w:rsidP="00180753">
            <w:pPr>
              <w:jc w:val="center"/>
            </w:pPr>
            <w:r>
              <w:t>190000</w:t>
            </w:r>
          </w:p>
        </w:tc>
        <w:tc>
          <w:tcPr>
            <w:tcW w:w="1722" w:type="dxa"/>
          </w:tcPr>
          <w:p w:rsidR="00372DDE" w:rsidRDefault="00372DDE" w:rsidP="00180753">
            <w:pPr>
              <w:jc w:val="center"/>
            </w:pPr>
            <w:r>
              <w:t>50000</w:t>
            </w:r>
          </w:p>
        </w:tc>
        <w:tc>
          <w:tcPr>
            <w:tcW w:w="1722" w:type="dxa"/>
          </w:tcPr>
          <w:p w:rsidR="00372DDE" w:rsidRDefault="00372DDE" w:rsidP="00180753">
            <w:pPr>
              <w:jc w:val="center"/>
            </w:pPr>
            <w:r>
              <w:t>50000</w:t>
            </w:r>
          </w:p>
        </w:tc>
        <w:tc>
          <w:tcPr>
            <w:tcW w:w="1722" w:type="dxa"/>
          </w:tcPr>
          <w:p w:rsidR="00372DDE" w:rsidRDefault="00372DDE" w:rsidP="00180753">
            <w:pPr>
              <w:jc w:val="center"/>
            </w:pPr>
            <w:r>
              <w:t>50000</w:t>
            </w:r>
          </w:p>
        </w:tc>
        <w:tc>
          <w:tcPr>
            <w:tcW w:w="1722" w:type="dxa"/>
          </w:tcPr>
          <w:p w:rsidR="00372DDE" w:rsidRDefault="00372DDE" w:rsidP="00180753">
            <w:pPr>
              <w:jc w:val="center"/>
            </w:pPr>
            <w:r>
              <w:t>20000</w:t>
            </w:r>
          </w:p>
        </w:tc>
        <w:tc>
          <w:tcPr>
            <w:tcW w:w="1722" w:type="dxa"/>
          </w:tcPr>
          <w:p w:rsidR="00372DDE" w:rsidRDefault="00372DDE" w:rsidP="00180753">
            <w:pPr>
              <w:jc w:val="center"/>
            </w:pPr>
            <w:r>
              <w:t>20000</w:t>
            </w:r>
          </w:p>
        </w:tc>
      </w:tr>
      <w:tr w:rsidR="00372DDE" w:rsidTr="00180753">
        <w:tc>
          <w:tcPr>
            <w:tcW w:w="675" w:type="dxa"/>
            <w:vMerge w:val="restart"/>
          </w:tcPr>
          <w:p w:rsidR="00372DDE" w:rsidRDefault="00372DDE" w:rsidP="00180753">
            <w:pPr>
              <w:jc w:val="center"/>
            </w:pPr>
            <w:r>
              <w:t>2</w:t>
            </w:r>
          </w:p>
        </w:tc>
        <w:tc>
          <w:tcPr>
            <w:tcW w:w="2268" w:type="dxa"/>
            <w:vMerge w:val="restart"/>
          </w:tcPr>
          <w:p w:rsidR="00372DDE" w:rsidRDefault="00372DDE" w:rsidP="00180753">
            <w:pPr>
              <w:jc w:val="center"/>
            </w:pPr>
            <w:r>
              <w:t>Выполнение комплекса работ по благоустройству общественных территорий</w:t>
            </w:r>
          </w:p>
        </w:tc>
        <w:tc>
          <w:tcPr>
            <w:tcW w:w="2220" w:type="dxa"/>
          </w:tcPr>
          <w:p w:rsidR="00372DDE" w:rsidRDefault="00372DDE" w:rsidP="00180753">
            <w:r>
              <w:t>Итого:</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Default="00372DDE" w:rsidP="00180753">
            <w:r>
              <w:t>в.т.ч.</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tabs>
                <w:tab w:val="left" w:pos="210"/>
                <w:tab w:val="left" w:pos="240"/>
                <w:tab w:val="left" w:pos="315"/>
              </w:tabs>
              <w:rPr>
                <w:sz w:val="16"/>
                <w:szCs w:val="16"/>
              </w:rPr>
            </w:pPr>
            <w:r w:rsidRPr="00C11855">
              <w:rPr>
                <w:sz w:val="16"/>
                <w:szCs w:val="16"/>
              </w:rPr>
              <w:t>Федеральный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tabs>
                <w:tab w:val="left" w:pos="300"/>
              </w:tabs>
              <w:rPr>
                <w:sz w:val="16"/>
                <w:szCs w:val="16"/>
              </w:rPr>
            </w:pPr>
            <w:r w:rsidRPr="00C11855">
              <w:rPr>
                <w:sz w:val="16"/>
                <w:szCs w:val="16"/>
              </w:rPr>
              <w:t>Областной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rPr>
                <w:sz w:val="16"/>
                <w:szCs w:val="16"/>
              </w:rPr>
            </w:pPr>
            <w:r w:rsidRPr="00C11855">
              <w:rPr>
                <w:sz w:val="16"/>
                <w:szCs w:val="16"/>
              </w:rPr>
              <w:t>Муниципальный бюджет</w:t>
            </w:r>
          </w:p>
        </w:tc>
        <w:tc>
          <w:tcPr>
            <w:tcW w:w="1721" w:type="dxa"/>
          </w:tcPr>
          <w:p w:rsidR="00372DDE" w:rsidRDefault="00372DDE" w:rsidP="00180753">
            <w:pPr>
              <w:jc w:val="center"/>
            </w:pPr>
            <w:r>
              <w:t>610000</w:t>
            </w:r>
          </w:p>
        </w:tc>
        <w:tc>
          <w:tcPr>
            <w:tcW w:w="1722" w:type="dxa"/>
          </w:tcPr>
          <w:p w:rsidR="00372DDE" w:rsidRDefault="00372DDE" w:rsidP="00180753">
            <w:pPr>
              <w:jc w:val="center"/>
            </w:pPr>
            <w:r>
              <w:t>250000</w:t>
            </w:r>
          </w:p>
        </w:tc>
        <w:tc>
          <w:tcPr>
            <w:tcW w:w="1722" w:type="dxa"/>
          </w:tcPr>
          <w:p w:rsidR="00372DDE" w:rsidRDefault="00372DDE" w:rsidP="00180753">
            <w:pPr>
              <w:jc w:val="center"/>
            </w:pPr>
            <w:r>
              <w:t>150000</w:t>
            </w:r>
          </w:p>
        </w:tc>
        <w:tc>
          <w:tcPr>
            <w:tcW w:w="1722" w:type="dxa"/>
          </w:tcPr>
          <w:p w:rsidR="00372DDE" w:rsidRDefault="00372DDE" w:rsidP="00180753">
            <w:pPr>
              <w:jc w:val="center"/>
            </w:pPr>
            <w:r>
              <w:t>50000</w:t>
            </w:r>
          </w:p>
        </w:tc>
        <w:tc>
          <w:tcPr>
            <w:tcW w:w="1722" w:type="dxa"/>
          </w:tcPr>
          <w:p w:rsidR="00372DDE" w:rsidRDefault="00372DDE" w:rsidP="00180753">
            <w:pPr>
              <w:jc w:val="center"/>
            </w:pPr>
            <w:r>
              <w:t>80000</w:t>
            </w:r>
          </w:p>
        </w:tc>
        <w:tc>
          <w:tcPr>
            <w:tcW w:w="1722" w:type="dxa"/>
          </w:tcPr>
          <w:p w:rsidR="00372DDE" w:rsidRDefault="00372DDE" w:rsidP="00180753">
            <w:pPr>
              <w:jc w:val="center"/>
            </w:pPr>
            <w:r>
              <w:t>80000</w:t>
            </w:r>
          </w:p>
        </w:tc>
      </w:tr>
      <w:tr w:rsidR="00372DDE" w:rsidTr="00180753">
        <w:tc>
          <w:tcPr>
            <w:tcW w:w="675" w:type="dxa"/>
            <w:tcBorders>
              <w:bottom w:val="single" w:sz="4" w:space="0" w:color="auto"/>
            </w:tcBorders>
          </w:tcPr>
          <w:p w:rsidR="00372DDE" w:rsidRDefault="00372DDE" w:rsidP="00180753">
            <w:pPr>
              <w:jc w:val="center"/>
            </w:pPr>
            <w:r>
              <w:t>3</w:t>
            </w:r>
          </w:p>
        </w:tc>
        <w:tc>
          <w:tcPr>
            <w:tcW w:w="2268" w:type="dxa"/>
            <w:tcBorders>
              <w:bottom w:val="single" w:sz="4" w:space="0" w:color="auto"/>
            </w:tcBorders>
          </w:tcPr>
          <w:p w:rsidR="00372DDE" w:rsidRDefault="00372DDE" w:rsidP="00180753">
            <w:pPr>
              <w:jc w:val="center"/>
            </w:pPr>
            <w:r>
              <w:t>Всего:</w:t>
            </w:r>
          </w:p>
        </w:tc>
        <w:tc>
          <w:tcPr>
            <w:tcW w:w="2220" w:type="dxa"/>
          </w:tcPr>
          <w:p w:rsidR="00372DDE" w:rsidRDefault="00372DDE" w:rsidP="00180753">
            <w:pPr>
              <w:jc w:val="center"/>
            </w:pPr>
          </w:p>
        </w:tc>
        <w:tc>
          <w:tcPr>
            <w:tcW w:w="1721" w:type="dxa"/>
          </w:tcPr>
          <w:p w:rsidR="00372DDE" w:rsidRDefault="00372DDE" w:rsidP="00180753">
            <w:pPr>
              <w:jc w:val="center"/>
            </w:pPr>
            <w:r>
              <w:t>800000</w:t>
            </w:r>
          </w:p>
        </w:tc>
        <w:tc>
          <w:tcPr>
            <w:tcW w:w="1722" w:type="dxa"/>
          </w:tcPr>
          <w:p w:rsidR="00372DDE" w:rsidRDefault="00372DDE" w:rsidP="00180753">
            <w:pPr>
              <w:jc w:val="center"/>
            </w:pPr>
            <w:r>
              <w:t>300000</w:t>
            </w:r>
          </w:p>
        </w:tc>
        <w:tc>
          <w:tcPr>
            <w:tcW w:w="1722" w:type="dxa"/>
          </w:tcPr>
          <w:p w:rsidR="00372DDE" w:rsidRDefault="00372DDE" w:rsidP="00180753">
            <w:pPr>
              <w:jc w:val="center"/>
            </w:pPr>
            <w:r>
              <w:t>200000</w:t>
            </w:r>
          </w:p>
        </w:tc>
        <w:tc>
          <w:tcPr>
            <w:tcW w:w="1722" w:type="dxa"/>
          </w:tcPr>
          <w:p w:rsidR="00372DDE" w:rsidRDefault="00372DDE" w:rsidP="00180753">
            <w:pPr>
              <w:jc w:val="center"/>
            </w:pPr>
            <w:r>
              <w:t>100000</w:t>
            </w:r>
          </w:p>
        </w:tc>
        <w:tc>
          <w:tcPr>
            <w:tcW w:w="1722" w:type="dxa"/>
          </w:tcPr>
          <w:p w:rsidR="00372DDE" w:rsidRDefault="00372DDE" w:rsidP="00180753">
            <w:pPr>
              <w:jc w:val="center"/>
            </w:pPr>
            <w:r>
              <w:t>100000</w:t>
            </w:r>
          </w:p>
        </w:tc>
        <w:tc>
          <w:tcPr>
            <w:tcW w:w="1722" w:type="dxa"/>
          </w:tcPr>
          <w:p w:rsidR="00372DDE" w:rsidRDefault="00372DDE" w:rsidP="00180753">
            <w:pPr>
              <w:jc w:val="center"/>
            </w:pPr>
            <w:r>
              <w:t>100000</w:t>
            </w:r>
          </w:p>
        </w:tc>
      </w:tr>
      <w:tr w:rsidR="00372DDE" w:rsidTr="00180753">
        <w:tc>
          <w:tcPr>
            <w:tcW w:w="675" w:type="dxa"/>
            <w:vMerge w:val="restart"/>
            <w:tcBorders>
              <w:top w:val="single" w:sz="4" w:space="0" w:color="auto"/>
            </w:tcBorders>
          </w:tcPr>
          <w:p w:rsidR="00372DDE" w:rsidRDefault="00372DDE" w:rsidP="00180753">
            <w:pPr>
              <w:jc w:val="center"/>
            </w:pPr>
          </w:p>
        </w:tc>
        <w:tc>
          <w:tcPr>
            <w:tcW w:w="2268" w:type="dxa"/>
            <w:vMerge w:val="restart"/>
            <w:tcBorders>
              <w:top w:val="single" w:sz="4" w:space="0" w:color="auto"/>
            </w:tcBorders>
          </w:tcPr>
          <w:p w:rsidR="00372DDE" w:rsidRDefault="00372DDE" w:rsidP="00180753">
            <w:pPr>
              <w:jc w:val="center"/>
            </w:pPr>
          </w:p>
        </w:tc>
        <w:tc>
          <w:tcPr>
            <w:tcW w:w="2220" w:type="dxa"/>
          </w:tcPr>
          <w:p w:rsidR="00372DDE" w:rsidRPr="00C11855" w:rsidRDefault="00372DDE" w:rsidP="00180753">
            <w:pPr>
              <w:tabs>
                <w:tab w:val="left" w:pos="210"/>
                <w:tab w:val="left" w:pos="240"/>
                <w:tab w:val="left" w:pos="315"/>
              </w:tabs>
              <w:rPr>
                <w:sz w:val="16"/>
                <w:szCs w:val="16"/>
              </w:rPr>
            </w:pPr>
            <w:r w:rsidRPr="00C11855">
              <w:rPr>
                <w:sz w:val="16"/>
                <w:szCs w:val="16"/>
              </w:rPr>
              <w:t>Федеральный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tabs>
                <w:tab w:val="left" w:pos="300"/>
              </w:tabs>
              <w:rPr>
                <w:sz w:val="16"/>
                <w:szCs w:val="16"/>
              </w:rPr>
            </w:pPr>
            <w:r w:rsidRPr="00C11855">
              <w:rPr>
                <w:sz w:val="16"/>
                <w:szCs w:val="16"/>
              </w:rPr>
              <w:t>Областной бюджет</w:t>
            </w:r>
          </w:p>
        </w:tc>
        <w:tc>
          <w:tcPr>
            <w:tcW w:w="1721"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c>
          <w:tcPr>
            <w:tcW w:w="1722" w:type="dxa"/>
          </w:tcPr>
          <w:p w:rsidR="00372DDE" w:rsidRDefault="00372DDE" w:rsidP="00180753">
            <w:pPr>
              <w:jc w:val="center"/>
            </w:pPr>
          </w:p>
        </w:tc>
      </w:tr>
      <w:tr w:rsidR="00372DDE" w:rsidTr="00180753">
        <w:tc>
          <w:tcPr>
            <w:tcW w:w="675" w:type="dxa"/>
            <w:vMerge/>
          </w:tcPr>
          <w:p w:rsidR="00372DDE" w:rsidRDefault="00372DDE" w:rsidP="00180753">
            <w:pPr>
              <w:jc w:val="center"/>
            </w:pPr>
          </w:p>
        </w:tc>
        <w:tc>
          <w:tcPr>
            <w:tcW w:w="2268" w:type="dxa"/>
            <w:vMerge/>
          </w:tcPr>
          <w:p w:rsidR="00372DDE" w:rsidRDefault="00372DDE" w:rsidP="00180753">
            <w:pPr>
              <w:jc w:val="center"/>
            </w:pPr>
          </w:p>
        </w:tc>
        <w:tc>
          <w:tcPr>
            <w:tcW w:w="2220" w:type="dxa"/>
          </w:tcPr>
          <w:p w:rsidR="00372DDE" w:rsidRPr="00C11855" w:rsidRDefault="00372DDE" w:rsidP="00180753">
            <w:pPr>
              <w:rPr>
                <w:sz w:val="16"/>
                <w:szCs w:val="16"/>
              </w:rPr>
            </w:pPr>
            <w:r w:rsidRPr="00C11855">
              <w:rPr>
                <w:sz w:val="16"/>
                <w:szCs w:val="16"/>
              </w:rPr>
              <w:t>Муниципальный бюджет</w:t>
            </w:r>
          </w:p>
        </w:tc>
        <w:tc>
          <w:tcPr>
            <w:tcW w:w="1721" w:type="dxa"/>
          </w:tcPr>
          <w:p w:rsidR="00372DDE" w:rsidRDefault="00372DDE" w:rsidP="00180753">
            <w:pPr>
              <w:jc w:val="center"/>
            </w:pPr>
            <w:r>
              <w:t>800000</w:t>
            </w:r>
          </w:p>
        </w:tc>
        <w:tc>
          <w:tcPr>
            <w:tcW w:w="1722" w:type="dxa"/>
          </w:tcPr>
          <w:p w:rsidR="00372DDE" w:rsidRDefault="00372DDE" w:rsidP="00180753">
            <w:pPr>
              <w:jc w:val="center"/>
            </w:pPr>
            <w:r>
              <w:t>300000</w:t>
            </w:r>
          </w:p>
        </w:tc>
        <w:tc>
          <w:tcPr>
            <w:tcW w:w="1722" w:type="dxa"/>
          </w:tcPr>
          <w:p w:rsidR="00372DDE" w:rsidRDefault="00372DDE" w:rsidP="00180753">
            <w:pPr>
              <w:jc w:val="center"/>
            </w:pPr>
            <w:r>
              <w:t>200000</w:t>
            </w:r>
          </w:p>
        </w:tc>
        <w:tc>
          <w:tcPr>
            <w:tcW w:w="1722" w:type="dxa"/>
          </w:tcPr>
          <w:p w:rsidR="00372DDE" w:rsidRDefault="00372DDE" w:rsidP="00180753">
            <w:pPr>
              <w:jc w:val="center"/>
            </w:pPr>
            <w:r>
              <w:t>100000</w:t>
            </w:r>
          </w:p>
        </w:tc>
        <w:tc>
          <w:tcPr>
            <w:tcW w:w="1722" w:type="dxa"/>
          </w:tcPr>
          <w:p w:rsidR="00372DDE" w:rsidRDefault="00372DDE" w:rsidP="00180753">
            <w:pPr>
              <w:jc w:val="center"/>
            </w:pPr>
            <w:r>
              <w:t>100000</w:t>
            </w:r>
          </w:p>
        </w:tc>
        <w:tc>
          <w:tcPr>
            <w:tcW w:w="1722" w:type="dxa"/>
          </w:tcPr>
          <w:p w:rsidR="00372DDE" w:rsidRDefault="00372DDE" w:rsidP="00180753">
            <w:pPr>
              <w:jc w:val="center"/>
            </w:pPr>
            <w:r>
              <w:t>100000</w:t>
            </w:r>
          </w:p>
        </w:tc>
      </w:tr>
    </w:tbl>
    <w:p w:rsidR="00372DDE" w:rsidRPr="00C57745" w:rsidRDefault="00372DDE" w:rsidP="00372DDE">
      <w:pPr>
        <w:jc w:val="center"/>
      </w:pPr>
    </w:p>
    <w:p w:rsidR="00372DDE" w:rsidRDefault="00372DDE" w:rsidP="00372DDE">
      <w:pPr>
        <w:jc w:val="right"/>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center"/>
      </w:pPr>
    </w:p>
    <w:p w:rsidR="00372DDE" w:rsidRDefault="00372DDE" w:rsidP="00372DDE">
      <w:pPr>
        <w:jc w:val="right"/>
        <w:rPr>
          <w:sz w:val="20"/>
          <w:szCs w:val="20"/>
        </w:rPr>
      </w:pPr>
      <w:r w:rsidRPr="00C57745">
        <w:rPr>
          <w:sz w:val="20"/>
          <w:szCs w:val="20"/>
        </w:rPr>
        <w:t>Приложение №</w:t>
      </w:r>
      <w:r>
        <w:rPr>
          <w:sz w:val="20"/>
          <w:szCs w:val="20"/>
        </w:rPr>
        <w:t>2</w:t>
      </w:r>
    </w:p>
    <w:p w:rsidR="00372DDE" w:rsidRPr="00C57745" w:rsidRDefault="00372DDE" w:rsidP="00372DDE">
      <w:pPr>
        <w:jc w:val="right"/>
        <w:rPr>
          <w:sz w:val="20"/>
          <w:szCs w:val="20"/>
        </w:rPr>
      </w:pPr>
      <w:r w:rsidRPr="00C57745">
        <w:rPr>
          <w:sz w:val="20"/>
          <w:szCs w:val="20"/>
        </w:rPr>
        <w:t xml:space="preserve">к муниципальной программе </w:t>
      </w:r>
    </w:p>
    <w:p w:rsidR="00372DDE" w:rsidRPr="00C57745" w:rsidRDefault="00372DDE" w:rsidP="00372DDE">
      <w:pPr>
        <w:jc w:val="right"/>
        <w:rPr>
          <w:sz w:val="20"/>
          <w:szCs w:val="20"/>
        </w:rPr>
      </w:pPr>
      <w:r w:rsidRPr="00C57745">
        <w:rPr>
          <w:sz w:val="20"/>
          <w:szCs w:val="20"/>
        </w:rPr>
        <w:t>«Формирование современной городской среды</w:t>
      </w:r>
    </w:p>
    <w:p w:rsidR="00372DDE" w:rsidRDefault="00372DDE" w:rsidP="00372DDE">
      <w:pPr>
        <w:jc w:val="right"/>
        <w:rPr>
          <w:sz w:val="20"/>
          <w:szCs w:val="20"/>
        </w:rPr>
      </w:pPr>
      <w:r w:rsidRPr="00C57745">
        <w:rPr>
          <w:sz w:val="20"/>
          <w:szCs w:val="20"/>
        </w:rPr>
        <w:t xml:space="preserve"> Верхнебалыклейского сельского поселения на 2018-2022 годы»</w:t>
      </w:r>
    </w:p>
    <w:p w:rsidR="00372DDE" w:rsidRPr="007F4067" w:rsidRDefault="00372DDE" w:rsidP="00372DDE">
      <w:pPr>
        <w:jc w:val="center"/>
        <w:rPr>
          <w:b/>
        </w:rPr>
      </w:pPr>
    </w:p>
    <w:p w:rsidR="00372DDE" w:rsidRPr="007F4067" w:rsidRDefault="00372DDE" w:rsidP="00372DDE">
      <w:pPr>
        <w:jc w:val="center"/>
        <w:rPr>
          <w:b/>
        </w:rPr>
      </w:pPr>
      <w:r w:rsidRPr="007F4067">
        <w:rPr>
          <w:b/>
        </w:rPr>
        <w:t>АДРЕСНЫЙ ПЕРЕЧЕНЬ</w:t>
      </w:r>
    </w:p>
    <w:p w:rsidR="00372DDE" w:rsidRPr="007F4067" w:rsidRDefault="00372DDE" w:rsidP="00372DDE">
      <w:pPr>
        <w:jc w:val="center"/>
        <w:rPr>
          <w:b/>
        </w:rPr>
      </w:pPr>
      <w:r w:rsidRPr="007F4067">
        <w:rPr>
          <w:b/>
        </w:rPr>
        <w:t>ДВОРОВЫХ ТЕРРИТОРИЙ МНОГОКВАРТИРНЫХ ДОМОВ, КОТОРЫХ ПОДЛЕЖАТ БЛАГОУСТРОЙСТВУ</w:t>
      </w:r>
    </w:p>
    <w:p w:rsidR="00372DDE" w:rsidRDefault="00372DDE" w:rsidP="00372DDE">
      <w:pPr>
        <w:jc w:val="center"/>
        <w:rPr>
          <w:b/>
        </w:rPr>
      </w:pPr>
      <w:r w:rsidRPr="007F4067">
        <w:rPr>
          <w:b/>
        </w:rPr>
        <w:t>В 2018-2022 ГОДАХ</w:t>
      </w:r>
    </w:p>
    <w:p w:rsidR="00372DDE" w:rsidRDefault="00372DDE" w:rsidP="00372DDE">
      <w:pPr>
        <w:jc w:val="center"/>
        <w:rPr>
          <w:b/>
        </w:rPr>
      </w:pPr>
    </w:p>
    <w:tbl>
      <w:tblPr>
        <w:tblStyle w:val="a4"/>
        <w:tblW w:w="0" w:type="auto"/>
        <w:tblLook w:val="04A0"/>
      </w:tblPr>
      <w:tblGrid>
        <w:gridCol w:w="839"/>
        <w:gridCol w:w="3479"/>
        <w:gridCol w:w="2093"/>
        <w:gridCol w:w="2093"/>
        <w:gridCol w:w="2094"/>
        <w:gridCol w:w="2094"/>
        <w:gridCol w:w="2094"/>
      </w:tblGrid>
      <w:tr w:rsidR="00372DDE" w:rsidTr="00180753">
        <w:tc>
          <w:tcPr>
            <w:tcW w:w="841" w:type="dxa"/>
            <w:vMerge w:val="restart"/>
          </w:tcPr>
          <w:p w:rsidR="00372DDE" w:rsidRPr="00623DDD" w:rsidRDefault="00372DDE" w:rsidP="00180753">
            <w:pPr>
              <w:jc w:val="center"/>
            </w:pPr>
            <w:r w:rsidRPr="00623DDD">
              <w:t>№П\</w:t>
            </w:r>
            <w:proofErr w:type="gramStart"/>
            <w:r w:rsidRPr="00623DDD">
              <w:t>П</w:t>
            </w:r>
            <w:proofErr w:type="gramEnd"/>
          </w:p>
        </w:tc>
        <w:tc>
          <w:tcPr>
            <w:tcW w:w="3605" w:type="dxa"/>
            <w:vMerge w:val="restart"/>
          </w:tcPr>
          <w:p w:rsidR="00372DDE" w:rsidRPr="00623DDD" w:rsidRDefault="00372DDE" w:rsidP="00180753">
            <w:pPr>
              <w:jc w:val="center"/>
            </w:pPr>
            <w:r w:rsidRPr="00623DDD">
              <w:t xml:space="preserve">Адрес многоквартирных домов, дворовые территории которых подлежат благоустройству </w:t>
            </w:r>
          </w:p>
        </w:tc>
        <w:tc>
          <w:tcPr>
            <w:tcW w:w="11048" w:type="dxa"/>
            <w:gridSpan w:val="5"/>
          </w:tcPr>
          <w:p w:rsidR="00372DDE" w:rsidRPr="00623DDD" w:rsidRDefault="00372DDE" w:rsidP="00180753">
            <w:pPr>
              <w:jc w:val="center"/>
            </w:pPr>
            <w:r w:rsidRPr="00623DDD">
              <w:t>Плановый период выполнения работ по годам</w:t>
            </w:r>
          </w:p>
        </w:tc>
      </w:tr>
      <w:tr w:rsidR="00372DDE" w:rsidTr="00180753">
        <w:trPr>
          <w:trHeight w:val="516"/>
        </w:trPr>
        <w:tc>
          <w:tcPr>
            <w:tcW w:w="841" w:type="dxa"/>
            <w:vMerge/>
          </w:tcPr>
          <w:p w:rsidR="00372DDE" w:rsidRPr="00623DDD" w:rsidRDefault="00372DDE" w:rsidP="00180753">
            <w:pPr>
              <w:jc w:val="center"/>
            </w:pPr>
          </w:p>
        </w:tc>
        <w:tc>
          <w:tcPr>
            <w:tcW w:w="3605" w:type="dxa"/>
            <w:vMerge/>
          </w:tcPr>
          <w:p w:rsidR="00372DDE" w:rsidRPr="00623DDD" w:rsidRDefault="00372DDE" w:rsidP="00180753">
            <w:pPr>
              <w:jc w:val="center"/>
            </w:pPr>
          </w:p>
        </w:tc>
        <w:tc>
          <w:tcPr>
            <w:tcW w:w="2209" w:type="dxa"/>
          </w:tcPr>
          <w:p w:rsidR="00372DDE" w:rsidRPr="00623DDD" w:rsidRDefault="00372DDE" w:rsidP="00180753">
            <w:pPr>
              <w:jc w:val="center"/>
            </w:pPr>
            <w:r w:rsidRPr="00623DDD">
              <w:t>2018</w:t>
            </w:r>
          </w:p>
        </w:tc>
        <w:tc>
          <w:tcPr>
            <w:tcW w:w="2209" w:type="dxa"/>
          </w:tcPr>
          <w:p w:rsidR="00372DDE" w:rsidRPr="00623DDD" w:rsidRDefault="00372DDE" w:rsidP="00180753">
            <w:pPr>
              <w:jc w:val="center"/>
            </w:pPr>
            <w:r w:rsidRPr="00623DDD">
              <w:t>2019</w:t>
            </w:r>
          </w:p>
        </w:tc>
        <w:tc>
          <w:tcPr>
            <w:tcW w:w="2210" w:type="dxa"/>
          </w:tcPr>
          <w:p w:rsidR="00372DDE" w:rsidRPr="00623DDD" w:rsidRDefault="00372DDE" w:rsidP="00180753">
            <w:pPr>
              <w:jc w:val="center"/>
            </w:pPr>
            <w:r w:rsidRPr="00623DDD">
              <w:t>2020</w:t>
            </w:r>
          </w:p>
        </w:tc>
        <w:tc>
          <w:tcPr>
            <w:tcW w:w="2210" w:type="dxa"/>
          </w:tcPr>
          <w:p w:rsidR="00372DDE" w:rsidRPr="00623DDD" w:rsidRDefault="00372DDE" w:rsidP="00180753">
            <w:pPr>
              <w:jc w:val="center"/>
            </w:pPr>
            <w:r w:rsidRPr="00623DDD">
              <w:t>2021</w:t>
            </w:r>
          </w:p>
        </w:tc>
        <w:tc>
          <w:tcPr>
            <w:tcW w:w="2210" w:type="dxa"/>
          </w:tcPr>
          <w:p w:rsidR="00372DDE" w:rsidRPr="00623DDD" w:rsidRDefault="00372DDE" w:rsidP="00180753">
            <w:pPr>
              <w:jc w:val="center"/>
            </w:pPr>
            <w:r w:rsidRPr="00623DDD">
              <w:t>2022</w:t>
            </w:r>
          </w:p>
        </w:tc>
      </w:tr>
      <w:tr w:rsidR="00372DDE" w:rsidTr="00180753">
        <w:tc>
          <w:tcPr>
            <w:tcW w:w="841" w:type="dxa"/>
          </w:tcPr>
          <w:p w:rsidR="00372DDE" w:rsidRDefault="00372DDE" w:rsidP="00180753">
            <w:pPr>
              <w:jc w:val="center"/>
              <w:rPr>
                <w:b/>
              </w:rPr>
            </w:pPr>
            <w:r>
              <w:rPr>
                <w:b/>
              </w:rPr>
              <w:t>1</w:t>
            </w:r>
          </w:p>
        </w:tc>
        <w:tc>
          <w:tcPr>
            <w:tcW w:w="3605" w:type="dxa"/>
          </w:tcPr>
          <w:p w:rsidR="00372DDE" w:rsidRDefault="00372DDE" w:rsidP="00180753">
            <w:pPr>
              <w:jc w:val="center"/>
              <w:rPr>
                <w:b/>
              </w:rPr>
            </w:pPr>
            <w:r>
              <w:rPr>
                <w:b/>
              </w:rPr>
              <w:t>ул</w:t>
            </w:r>
            <w:proofErr w:type="gramStart"/>
            <w:r>
              <w:rPr>
                <w:b/>
              </w:rPr>
              <w:t>.Л</w:t>
            </w:r>
            <w:proofErr w:type="gramEnd"/>
            <w:r>
              <w:rPr>
                <w:b/>
              </w:rPr>
              <w:t>енина д.88</w:t>
            </w:r>
          </w:p>
        </w:tc>
        <w:tc>
          <w:tcPr>
            <w:tcW w:w="2209" w:type="dxa"/>
            <w:shd w:val="clear" w:color="auto" w:fill="BFBFBF" w:themeFill="background1" w:themeFillShade="BF"/>
          </w:tcPr>
          <w:p w:rsidR="00372DDE" w:rsidRPr="00623DDD" w:rsidRDefault="00372DDE" w:rsidP="00180753">
            <w:pPr>
              <w:jc w:val="center"/>
              <w:rPr>
                <w:b/>
              </w:rPr>
            </w:pPr>
          </w:p>
        </w:tc>
        <w:tc>
          <w:tcPr>
            <w:tcW w:w="2209" w:type="dxa"/>
            <w:shd w:val="clear" w:color="auto" w:fill="BFBFBF" w:themeFill="background1" w:themeFillShade="BF"/>
          </w:tcPr>
          <w:p w:rsidR="00372DDE" w:rsidRPr="00623DDD" w:rsidRDefault="00372DDE" w:rsidP="00180753">
            <w:pPr>
              <w:jc w:val="center"/>
              <w:rPr>
                <w:b/>
              </w:rPr>
            </w:pPr>
          </w:p>
        </w:tc>
        <w:tc>
          <w:tcPr>
            <w:tcW w:w="2210" w:type="dxa"/>
            <w:shd w:val="clear" w:color="auto" w:fill="BFBFBF" w:themeFill="background1" w:themeFillShade="BF"/>
          </w:tcPr>
          <w:p w:rsidR="00372DDE" w:rsidRPr="00623DDD" w:rsidRDefault="00372DDE" w:rsidP="00180753">
            <w:pPr>
              <w:jc w:val="center"/>
              <w:rPr>
                <w:b/>
              </w:rPr>
            </w:pPr>
          </w:p>
        </w:tc>
        <w:tc>
          <w:tcPr>
            <w:tcW w:w="2210" w:type="dxa"/>
            <w:shd w:val="clear" w:color="auto" w:fill="BFBFBF" w:themeFill="background1" w:themeFillShade="BF"/>
          </w:tcPr>
          <w:p w:rsidR="00372DDE" w:rsidRPr="00623DDD" w:rsidRDefault="00372DDE" w:rsidP="00180753">
            <w:pPr>
              <w:jc w:val="center"/>
              <w:rPr>
                <w:b/>
              </w:rPr>
            </w:pPr>
          </w:p>
        </w:tc>
        <w:tc>
          <w:tcPr>
            <w:tcW w:w="2210" w:type="dxa"/>
            <w:shd w:val="clear" w:color="auto" w:fill="BFBFBF" w:themeFill="background1" w:themeFillShade="BF"/>
          </w:tcPr>
          <w:p w:rsidR="00372DDE" w:rsidRPr="00623DDD" w:rsidRDefault="00372DDE" w:rsidP="00180753">
            <w:pPr>
              <w:jc w:val="center"/>
              <w:rPr>
                <w:b/>
              </w:rPr>
            </w:pPr>
          </w:p>
        </w:tc>
      </w:tr>
    </w:tbl>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Default="00372DDE" w:rsidP="00372DDE">
      <w:pPr>
        <w:jc w:val="center"/>
        <w:rPr>
          <w:b/>
        </w:rPr>
      </w:pPr>
    </w:p>
    <w:p w:rsidR="00372DDE" w:rsidRPr="00C57745" w:rsidRDefault="00372DDE" w:rsidP="00372DDE">
      <w:pPr>
        <w:jc w:val="right"/>
        <w:rPr>
          <w:sz w:val="20"/>
          <w:szCs w:val="20"/>
        </w:rPr>
      </w:pPr>
      <w:r>
        <w:rPr>
          <w:sz w:val="20"/>
          <w:szCs w:val="20"/>
        </w:rPr>
        <w:t>Приложение №3</w:t>
      </w:r>
    </w:p>
    <w:p w:rsidR="00372DDE" w:rsidRPr="00C57745" w:rsidRDefault="00372DDE" w:rsidP="00372DDE">
      <w:pPr>
        <w:jc w:val="right"/>
        <w:rPr>
          <w:sz w:val="20"/>
          <w:szCs w:val="20"/>
        </w:rPr>
      </w:pPr>
      <w:r w:rsidRPr="00C57745">
        <w:rPr>
          <w:sz w:val="20"/>
          <w:szCs w:val="20"/>
        </w:rPr>
        <w:t xml:space="preserve">к муниципальной программе </w:t>
      </w:r>
    </w:p>
    <w:p w:rsidR="00372DDE" w:rsidRPr="00C57745" w:rsidRDefault="00372DDE" w:rsidP="00372DDE">
      <w:pPr>
        <w:jc w:val="right"/>
        <w:rPr>
          <w:sz w:val="20"/>
          <w:szCs w:val="20"/>
        </w:rPr>
      </w:pPr>
      <w:r w:rsidRPr="00C57745">
        <w:rPr>
          <w:sz w:val="20"/>
          <w:szCs w:val="20"/>
        </w:rPr>
        <w:t>«Формирование современной городской среды</w:t>
      </w:r>
    </w:p>
    <w:p w:rsidR="00372DDE" w:rsidRDefault="00372DDE" w:rsidP="00372DDE">
      <w:pPr>
        <w:jc w:val="right"/>
        <w:rPr>
          <w:sz w:val="20"/>
          <w:szCs w:val="20"/>
        </w:rPr>
      </w:pPr>
      <w:r w:rsidRPr="00C57745">
        <w:rPr>
          <w:sz w:val="20"/>
          <w:szCs w:val="20"/>
        </w:rPr>
        <w:t xml:space="preserve"> Верхнебалыклейского сельского поселения на 2018-2022 годы»</w:t>
      </w:r>
    </w:p>
    <w:p w:rsidR="00372DDE" w:rsidRDefault="00372DDE" w:rsidP="00372DDE">
      <w:pPr>
        <w:jc w:val="right"/>
        <w:rPr>
          <w:b/>
        </w:rPr>
      </w:pPr>
    </w:p>
    <w:p w:rsidR="00372DDE" w:rsidRDefault="00372DDE" w:rsidP="00372DDE">
      <w:pPr>
        <w:jc w:val="right"/>
        <w:rPr>
          <w:b/>
        </w:rPr>
      </w:pPr>
    </w:p>
    <w:p w:rsidR="00372DDE" w:rsidRDefault="00372DDE" w:rsidP="00372DDE">
      <w:pPr>
        <w:jc w:val="center"/>
        <w:rPr>
          <w:b/>
        </w:rPr>
      </w:pPr>
      <w:r>
        <w:rPr>
          <w:b/>
        </w:rPr>
        <w:t xml:space="preserve">АДРЕСНЫЙ ПЕРЕЧЕНЬ ОБЩЕСТВЕННЫХ ТЕРРИТОРИЙ, </w:t>
      </w:r>
    </w:p>
    <w:p w:rsidR="00372DDE" w:rsidRDefault="00372DDE" w:rsidP="00372DDE">
      <w:pPr>
        <w:jc w:val="center"/>
        <w:rPr>
          <w:b/>
        </w:rPr>
      </w:pPr>
      <w:proofErr w:type="gramStart"/>
      <w:r>
        <w:rPr>
          <w:b/>
        </w:rPr>
        <w:t>КОТОРЫЕ</w:t>
      </w:r>
      <w:proofErr w:type="gramEnd"/>
      <w:r>
        <w:rPr>
          <w:b/>
        </w:rPr>
        <w:t xml:space="preserve"> ПОДЛЕЖАТ БЛАГОУСТРОЙСТВУ В 2018-2022 ГОДАХ</w:t>
      </w:r>
    </w:p>
    <w:p w:rsidR="00372DDE" w:rsidRDefault="00372DDE" w:rsidP="00372DDE">
      <w:pPr>
        <w:jc w:val="center"/>
      </w:pPr>
    </w:p>
    <w:tbl>
      <w:tblPr>
        <w:tblStyle w:val="a4"/>
        <w:tblW w:w="0" w:type="auto"/>
        <w:tblLook w:val="04A0"/>
      </w:tblPr>
      <w:tblGrid>
        <w:gridCol w:w="837"/>
        <w:gridCol w:w="3501"/>
        <w:gridCol w:w="2089"/>
        <w:gridCol w:w="2089"/>
        <w:gridCol w:w="2090"/>
        <w:gridCol w:w="2090"/>
        <w:gridCol w:w="2090"/>
      </w:tblGrid>
      <w:tr w:rsidR="00372DDE" w:rsidTr="00180753">
        <w:tc>
          <w:tcPr>
            <w:tcW w:w="841" w:type="dxa"/>
            <w:vMerge w:val="restart"/>
          </w:tcPr>
          <w:p w:rsidR="00372DDE" w:rsidRPr="00623DDD" w:rsidRDefault="00372DDE" w:rsidP="00180753">
            <w:pPr>
              <w:jc w:val="center"/>
            </w:pPr>
            <w:r w:rsidRPr="00623DDD">
              <w:t>№П\</w:t>
            </w:r>
            <w:proofErr w:type="gramStart"/>
            <w:r w:rsidRPr="00623DDD">
              <w:t>П</w:t>
            </w:r>
            <w:proofErr w:type="gramEnd"/>
          </w:p>
        </w:tc>
        <w:tc>
          <w:tcPr>
            <w:tcW w:w="3605" w:type="dxa"/>
            <w:vMerge w:val="restart"/>
          </w:tcPr>
          <w:p w:rsidR="00372DDE" w:rsidRPr="00623DDD" w:rsidRDefault="00372DDE" w:rsidP="00180753">
            <w:pPr>
              <w:jc w:val="center"/>
            </w:pPr>
            <w:r>
              <w:t>Месторасположение общественных территорий, подлежащих благоустройству</w:t>
            </w:r>
            <w:r w:rsidRPr="00623DDD">
              <w:t xml:space="preserve"> </w:t>
            </w:r>
          </w:p>
        </w:tc>
        <w:tc>
          <w:tcPr>
            <w:tcW w:w="11048" w:type="dxa"/>
            <w:gridSpan w:val="5"/>
          </w:tcPr>
          <w:p w:rsidR="00372DDE" w:rsidRPr="00623DDD" w:rsidRDefault="00372DDE" w:rsidP="00180753">
            <w:pPr>
              <w:jc w:val="center"/>
            </w:pPr>
            <w:r w:rsidRPr="00623DDD">
              <w:t>Плановый период выполнения работ по годам</w:t>
            </w:r>
          </w:p>
        </w:tc>
      </w:tr>
      <w:tr w:rsidR="00372DDE" w:rsidTr="00180753">
        <w:trPr>
          <w:trHeight w:val="516"/>
        </w:trPr>
        <w:tc>
          <w:tcPr>
            <w:tcW w:w="841" w:type="dxa"/>
            <w:vMerge/>
          </w:tcPr>
          <w:p w:rsidR="00372DDE" w:rsidRPr="00623DDD" w:rsidRDefault="00372DDE" w:rsidP="00180753">
            <w:pPr>
              <w:jc w:val="center"/>
            </w:pPr>
          </w:p>
        </w:tc>
        <w:tc>
          <w:tcPr>
            <w:tcW w:w="3605" w:type="dxa"/>
            <w:vMerge/>
          </w:tcPr>
          <w:p w:rsidR="00372DDE" w:rsidRPr="00623DDD" w:rsidRDefault="00372DDE" w:rsidP="00180753">
            <w:pPr>
              <w:jc w:val="center"/>
            </w:pPr>
          </w:p>
        </w:tc>
        <w:tc>
          <w:tcPr>
            <w:tcW w:w="2209" w:type="dxa"/>
          </w:tcPr>
          <w:p w:rsidR="00372DDE" w:rsidRPr="00623DDD" w:rsidRDefault="00372DDE" w:rsidP="00180753">
            <w:pPr>
              <w:jc w:val="center"/>
            </w:pPr>
            <w:r w:rsidRPr="00623DDD">
              <w:t>2018</w:t>
            </w:r>
          </w:p>
        </w:tc>
        <w:tc>
          <w:tcPr>
            <w:tcW w:w="2209" w:type="dxa"/>
          </w:tcPr>
          <w:p w:rsidR="00372DDE" w:rsidRPr="00623DDD" w:rsidRDefault="00372DDE" w:rsidP="00180753">
            <w:pPr>
              <w:jc w:val="center"/>
            </w:pPr>
            <w:r w:rsidRPr="00623DDD">
              <w:t>2019</w:t>
            </w:r>
          </w:p>
        </w:tc>
        <w:tc>
          <w:tcPr>
            <w:tcW w:w="2210" w:type="dxa"/>
          </w:tcPr>
          <w:p w:rsidR="00372DDE" w:rsidRPr="00623DDD" w:rsidRDefault="00372DDE" w:rsidP="00180753">
            <w:pPr>
              <w:jc w:val="center"/>
            </w:pPr>
            <w:r w:rsidRPr="00623DDD">
              <w:t>2020</w:t>
            </w:r>
          </w:p>
        </w:tc>
        <w:tc>
          <w:tcPr>
            <w:tcW w:w="2210" w:type="dxa"/>
          </w:tcPr>
          <w:p w:rsidR="00372DDE" w:rsidRPr="00623DDD" w:rsidRDefault="00372DDE" w:rsidP="00180753">
            <w:pPr>
              <w:jc w:val="center"/>
            </w:pPr>
            <w:r w:rsidRPr="00623DDD">
              <w:t>2021</w:t>
            </w:r>
          </w:p>
        </w:tc>
        <w:tc>
          <w:tcPr>
            <w:tcW w:w="2210" w:type="dxa"/>
          </w:tcPr>
          <w:p w:rsidR="00372DDE" w:rsidRPr="00623DDD" w:rsidRDefault="00372DDE" w:rsidP="00180753">
            <w:pPr>
              <w:jc w:val="center"/>
            </w:pPr>
            <w:r w:rsidRPr="00623DDD">
              <w:t>2022</w:t>
            </w:r>
          </w:p>
        </w:tc>
      </w:tr>
      <w:tr w:rsidR="00372DDE" w:rsidTr="00180753">
        <w:tc>
          <w:tcPr>
            <w:tcW w:w="841" w:type="dxa"/>
          </w:tcPr>
          <w:p w:rsidR="00372DDE" w:rsidRDefault="00372DDE" w:rsidP="00180753">
            <w:pPr>
              <w:jc w:val="center"/>
              <w:rPr>
                <w:b/>
              </w:rPr>
            </w:pPr>
            <w:r>
              <w:rPr>
                <w:b/>
              </w:rPr>
              <w:t>1</w:t>
            </w:r>
          </w:p>
        </w:tc>
        <w:tc>
          <w:tcPr>
            <w:tcW w:w="3605" w:type="dxa"/>
          </w:tcPr>
          <w:p w:rsidR="00372DDE" w:rsidRPr="00AA79FD" w:rsidRDefault="00372DDE" w:rsidP="00180753">
            <w:pPr>
              <w:snapToGrid w:val="0"/>
              <w:jc w:val="both"/>
              <w:rPr>
                <w:sz w:val="24"/>
                <w:szCs w:val="24"/>
              </w:rPr>
            </w:pPr>
            <w:r w:rsidRPr="00AA79FD">
              <w:rPr>
                <w:sz w:val="24"/>
                <w:szCs w:val="24"/>
              </w:rPr>
              <w:t>Организация внутренней территории Дома культуры.</w:t>
            </w:r>
          </w:p>
          <w:p w:rsidR="00372DDE" w:rsidRPr="00AA79FD" w:rsidRDefault="00372DDE" w:rsidP="00180753">
            <w:pPr>
              <w:jc w:val="center"/>
              <w:rPr>
                <w:sz w:val="24"/>
                <w:szCs w:val="24"/>
              </w:rPr>
            </w:pPr>
            <w:r w:rsidRPr="00AA79FD">
              <w:rPr>
                <w:sz w:val="24"/>
                <w:szCs w:val="24"/>
              </w:rPr>
              <w:t>Благоустройство с устройством пешеходных дорожек, площадок отдыха, расстановки малых архитектурных форм и озеленения.</w:t>
            </w:r>
          </w:p>
        </w:tc>
        <w:tc>
          <w:tcPr>
            <w:tcW w:w="2209" w:type="dxa"/>
            <w:shd w:val="clear" w:color="auto" w:fill="A6A6A6" w:themeFill="background1" w:themeFillShade="A6"/>
          </w:tcPr>
          <w:p w:rsidR="00372DDE" w:rsidRPr="00623DDD" w:rsidRDefault="00372DDE" w:rsidP="00180753">
            <w:pPr>
              <w:jc w:val="center"/>
              <w:rPr>
                <w:b/>
              </w:rPr>
            </w:pPr>
          </w:p>
        </w:tc>
        <w:tc>
          <w:tcPr>
            <w:tcW w:w="2209"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r>
      <w:tr w:rsidR="00372DDE" w:rsidTr="00180753">
        <w:tc>
          <w:tcPr>
            <w:tcW w:w="841" w:type="dxa"/>
          </w:tcPr>
          <w:p w:rsidR="00372DDE" w:rsidRDefault="00372DDE" w:rsidP="00180753">
            <w:pPr>
              <w:jc w:val="center"/>
              <w:rPr>
                <w:b/>
              </w:rPr>
            </w:pPr>
            <w:r>
              <w:rPr>
                <w:b/>
              </w:rPr>
              <w:t>2</w:t>
            </w:r>
          </w:p>
        </w:tc>
        <w:tc>
          <w:tcPr>
            <w:tcW w:w="3605" w:type="dxa"/>
          </w:tcPr>
          <w:p w:rsidR="00372DDE" w:rsidRPr="00AA79FD" w:rsidRDefault="00372DDE" w:rsidP="00180753">
            <w:pPr>
              <w:tabs>
                <w:tab w:val="left" w:pos="330"/>
              </w:tabs>
              <w:rPr>
                <w:sz w:val="24"/>
                <w:szCs w:val="24"/>
              </w:rPr>
            </w:pPr>
            <w:r w:rsidRPr="00AA79FD">
              <w:rPr>
                <w:sz w:val="24"/>
                <w:szCs w:val="24"/>
              </w:rPr>
              <w:tab/>
              <w:t>Благоустройство территорий вокруг памятников</w:t>
            </w:r>
          </w:p>
        </w:tc>
        <w:tc>
          <w:tcPr>
            <w:tcW w:w="2209" w:type="dxa"/>
            <w:shd w:val="clear" w:color="auto" w:fill="auto"/>
          </w:tcPr>
          <w:p w:rsidR="00372DDE" w:rsidRPr="00623DDD" w:rsidRDefault="00372DDE" w:rsidP="00180753">
            <w:pPr>
              <w:jc w:val="center"/>
              <w:rPr>
                <w:b/>
              </w:rPr>
            </w:pPr>
          </w:p>
        </w:tc>
        <w:tc>
          <w:tcPr>
            <w:tcW w:w="2209"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c>
          <w:tcPr>
            <w:tcW w:w="2210" w:type="dxa"/>
            <w:shd w:val="clear" w:color="auto" w:fill="A6A6A6" w:themeFill="background1" w:themeFillShade="A6"/>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r>
      <w:tr w:rsidR="00372DDE" w:rsidTr="00180753">
        <w:tc>
          <w:tcPr>
            <w:tcW w:w="841" w:type="dxa"/>
          </w:tcPr>
          <w:p w:rsidR="00372DDE" w:rsidRDefault="00372DDE" w:rsidP="00180753">
            <w:pPr>
              <w:jc w:val="center"/>
              <w:rPr>
                <w:b/>
              </w:rPr>
            </w:pPr>
            <w:r>
              <w:rPr>
                <w:b/>
              </w:rPr>
              <w:t>3</w:t>
            </w:r>
          </w:p>
        </w:tc>
        <w:tc>
          <w:tcPr>
            <w:tcW w:w="3605" w:type="dxa"/>
          </w:tcPr>
          <w:p w:rsidR="00372DDE" w:rsidRPr="00AA79FD" w:rsidRDefault="00372DDE" w:rsidP="00180753">
            <w:pPr>
              <w:jc w:val="center"/>
              <w:rPr>
                <w:sz w:val="24"/>
                <w:szCs w:val="24"/>
              </w:rPr>
            </w:pPr>
            <w:r w:rsidRPr="00AA79FD">
              <w:rPr>
                <w:sz w:val="24"/>
                <w:szCs w:val="24"/>
              </w:rPr>
              <w:t>Обеспечение наружного освещения  территорий</w:t>
            </w:r>
          </w:p>
        </w:tc>
        <w:tc>
          <w:tcPr>
            <w:tcW w:w="2209" w:type="dxa"/>
            <w:shd w:val="clear" w:color="auto" w:fill="auto"/>
          </w:tcPr>
          <w:p w:rsidR="00372DDE" w:rsidRPr="00623DDD" w:rsidRDefault="00372DDE" w:rsidP="00180753">
            <w:pPr>
              <w:jc w:val="center"/>
              <w:rPr>
                <w:b/>
              </w:rPr>
            </w:pPr>
          </w:p>
        </w:tc>
        <w:tc>
          <w:tcPr>
            <w:tcW w:w="2209" w:type="dxa"/>
            <w:shd w:val="clear" w:color="auto" w:fill="A6A6A6" w:themeFill="background1" w:themeFillShade="A6"/>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c>
          <w:tcPr>
            <w:tcW w:w="2210" w:type="dxa"/>
            <w:shd w:val="clear" w:color="auto" w:fill="auto"/>
          </w:tcPr>
          <w:p w:rsidR="00372DDE" w:rsidRPr="00623DDD" w:rsidRDefault="00372DDE" w:rsidP="00180753">
            <w:pPr>
              <w:jc w:val="center"/>
              <w:rPr>
                <w:b/>
              </w:rPr>
            </w:pPr>
          </w:p>
        </w:tc>
      </w:tr>
      <w:tr w:rsidR="00372DDE" w:rsidTr="00180753">
        <w:tc>
          <w:tcPr>
            <w:tcW w:w="841" w:type="dxa"/>
          </w:tcPr>
          <w:p w:rsidR="00372DDE" w:rsidRDefault="00372DDE" w:rsidP="00180753">
            <w:pPr>
              <w:jc w:val="center"/>
              <w:rPr>
                <w:b/>
              </w:rPr>
            </w:pPr>
            <w:r>
              <w:rPr>
                <w:b/>
              </w:rPr>
              <w:t>4</w:t>
            </w:r>
          </w:p>
        </w:tc>
        <w:tc>
          <w:tcPr>
            <w:tcW w:w="3605" w:type="dxa"/>
          </w:tcPr>
          <w:p w:rsidR="00372DDE" w:rsidRPr="00AA79FD" w:rsidRDefault="00372DDE" w:rsidP="00180753">
            <w:pPr>
              <w:jc w:val="center"/>
              <w:rPr>
                <w:sz w:val="24"/>
                <w:szCs w:val="24"/>
              </w:rPr>
            </w:pPr>
            <w:r w:rsidRPr="00AA79FD">
              <w:rPr>
                <w:sz w:val="24"/>
                <w:szCs w:val="24"/>
              </w:rPr>
              <w:t>Обустройство зон отдых</w:t>
            </w:r>
            <w:proofErr w:type="gramStart"/>
            <w:r w:rsidRPr="00AA79FD">
              <w:rPr>
                <w:sz w:val="24"/>
                <w:szCs w:val="24"/>
              </w:rPr>
              <w:t>а(</w:t>
            </w:r>
            <w:proofErr w:type="gramEnd"/>
            <w:r w:rsidRPr="00AA79FD">
              <w:rPr>
                <w:sz w:val="24"/>
                <w:szCs w:val="24"/>
              </w:rPr>
              <w:t>тротуары, лавочки, урны</w:t>
            </w:r>
            <w:r>
              <w:rPr>
                <w:sz w:val="24"/>
                <w:szCs w:val="24"/>
              </w:rPr>
              <w:t>, вазоны</w:t>
            </w:r>
            <w:r w:rsidRPr="00AA79FD">
              <w:rPr>
                <w:sz w:val="24"/>
                <w:szCs w:val="24"/>
              </w:rPr>
              <w:t>, цветочниц</w:t>
            </w:r>
            <w:r>
              <w:rPr>
                <w:sz w:val="24"/>
                <w:szCs w:val="24"/>
              </w:rPr>
              <w:t>ы</w:t>
            </w:r>
            <w:r w:rsidRPr="00AA79FD">
              <w:rPr>
                <w:sz w:val="24"/>
                <w:szCs w:val="24"/>
              </w:rPr>
              <w:t xml:space="preserve">  и т.д.)</w:t>
            </w:r>
          </w:p>
        </w:tc>
        <w:tc>
          <w:tcPr>
            <w:tcW w:w="2209" w:type="dxa"/>
            <w:shd w:val="clear" w:color="auto" w:fill="auto"/>
          </w:tcPr>
          <w:p w:rsidR="00372DDE" w:rsidRPr="00623DDD" w:rsidRDefault="00372DDE" w:rsidP="00180753">
            <w:pPr>
              <w:jc w:val="center"/>
              <w:rPr>
                <w:b/>
              </w:rPr>
            </w:pPr>
          </w:p>
        </w:tc>
        <w:tc>
          <w:tcPr>
            <w:tcW w:w="2209" w:type="dxa"/>
            <w:shd w:val="clear" w:color="auto" w:fill="auto"/>
          </w:tcPr>
          <w:p w:rsidR="00372DDE" w:rsidRPr="00623DDD" w:rsidRDefault="00372DDE" w:rsidP="00180753">
            <w:pPr>
              <w:jc w:val="center"/>
              <w:rPr>
                <w:b/>
              </w:rPr>
            </w:pPr>
          </w:p>
        </w:tc>
        <w:tc>
          <w:tcPr>
            <w:tcW w:w="2210" w:type="dxa"/>
            <w:shd w:val="clear" w:color="auto" w:fill="A6A6A6" w:themeFill="background1" w:themeFillShade="A6"/>
          </w:tcPr>
          <w:p w:rsidR="00372DDE" w:rsidRDefault="00372DDE" w:rsidP="00180753">
            <w:pPr>
              <w:jc w:val="center"/>
              <w:rPr>
                <w:b/>
              </w:rPr>
            </w:pPr>
          </w:p>
          <w:p w:rsidR="00372DDE" w:rsidRDefault="00372DDE" w:rsidP="00180753"/>
          <w:p w:rsidR="00372DDE" w:rsidRPr="005143C0" w:rsidRDefault="00372DDE" w:rsidP="00180753"/>
        </w:tc>
        <w:tc>
          <w:tcPr>
            <w:tcW w:w="2210" w:type="dxa"/>
            <w:shd w:val="clear" w:color="auto" w:fill="auto"/>
          </w:tcPr>
          <w:p w:rsidR="00372DDE" w:rsidRPr="00623DDD" w:rsidRDefault="00372DDE" w:rsidP="00180753">
            <w:pPr>
              <w:jc w:val="center"/>
              <w:rPr>
                <w:b/>
              </w:rPr>
            </w:pPr>
          </w:p>
        </w:tc>
        <w:tc>
          <w:tcPr>
            <w:tcW w:w="2210" w:type="dxa"/>
            <w:shd w:val="clear" w:color="auto" w:fill="A6A6A6" w:themeFill="background1" w:themeFillShade="A6"/>
          </w:tcPr>
          <w:p w:rsidR="00372DDE" w:rsidRPr="00623DDD" w:rsidRDefault="00372DDE" w:rsidP="00180753">
            <w:pPr>
              <w:jc w:val="center"/>
              <w:rPr>
                <w:b/>
              </w:rPr>
            </w:pPr>
          </w:p>
        </w:tc>
      </w:tr>
      <w:tr w:rsidR="00372DDE" w:rsidTr="00180753">
        <w:tc>
          <w:tcPr>
            <w:tcW w:w="841" w:type="dxa"/>
          </w:tcPr>
          <w:p w:rsidR="00372DDE" w:rsidRDefault="00372DDE" w:rsidP="00180753">
            <w:pPr>
              <w:jc w:val="center"/>
              <w:rPr>
                <w:b/>
              </w:rPr>
            </w:pPr>
            <w:r>
              <w:rPr>
                <w:b/>
              </w:rPr>
              <w:t>5</w:t>
            </w:r>
          </w:p>
        </w:tc>
        <w:tc>
          <w:tcPr>
            <w:tcW w:w="3605" w:type="dxa"/>
          </w:tcPr>
          <w:p w:rsidR="00372DDE" w:rsidRPr="00AA79FD" w:rsidRDefault="00372DDE" w:rsidP="00180753">
            <w:pPr>
              <w:jc w:val="center"/>
              <w:rPr>
                <w:sz w:val="24"/>
                <w:szCs w:val="24"/>
              </w:rPr>
            </w:pPr>
            <w:r w:rsidRPr="00AA79FD">
              <w:rPr>
                <w:sz w:val="24"/>
                <w:szCs w:val="24"/>
              </w:rPr>
              <w:t>Озеленение территори</w:t>
            </w:r>
            <w:proofErr w:type="gramStart"/>
            <w:r w:rsidRPr="00AA79FD">
              <w:rPr>
                <w:sz w:val="24"/>
                <w:szCs w:val="24"/>
              </w:rPr>
              <w:t>и(</w:t>
            </w:r>
            <w:proofErr w:type="gramEnd"/>
            <w:r w:rsidRPr="00AA79FD">
              <w:rPr>
                <w:sz w:val="24"/>
                <w:szCs w:val="24"/>
              </w:rPr>
              <w:t xml:space="preserve"> при выполнении в рамках программных мероприятий- восстановление/ создание </w:t>
            </w:r>
            <w:r w:rsidRPr="00AA79FD">
              <w:rPr>
                <w:sz w:val="24"/>
                <w:szCs w:val="24"/>
              </w:rPr>
              <w:lastRenderedPageBreak/>
              <w:t>газонов, высаживание деревьев и кустарников, разбивка клумб</w:t>
            </w:r>
            <w:r>
              <w:rPr>
                <w:sz w:val="24"/>
                <w:szCs w:val="24"/>
              </w:rPr>
              <w:t>)</w:t>
            </w:r>
          </w:p>
        </w:tc>
        <w:tc>
          <w:tcPr>
            <w:tcW w:w="2209" w:type="dxa"/>
            <w:shd w:val="clear" w:color="auto" w:fill="A6A6A6" w:themeFill="background1" w:themeFillShade="A6"/>
          </w:tcPr>
          <w:p w:rsidR="00372DDE" w:rsidRPr="00623DDD" w:rsidRDefault="00372DDE" w:rsidP="00180753">
            <w:pPr>
              <w:jc w:val="center"/>
              <w:rPr>
                <w:b/>
              </w:rPr>
            </w:pPr>
          </w:p>
        </w:tc>
        <w:tc>
          <w:tcPr>
            <w:tcW w:w="2209" w:type="dxa"/>
            <w:shd w:val="clear" w:color="auto" w:fill="A6A6A6" w:themeFill="background1" w:themeFillShade="A6"/>
          </w:tcPr>
          <w:p w:rsidR="00372DDE" w:rsidRPr="00623DDD" w:rsidRDefault="00372DDE" w:rsidP="00180753">
            <w:pPr>
              <w:jc w:val="center"/>
              <w:rPr>
                <w:b/>
              </w:rPr>
            </w:pPr>
          </w:p>
        </w:tc>
        <w:tc>
          <w:tcPr>
            <w:tcW w:w="2210" w:type="dxa"/>
            <w:shd w:val="clear" w:color="auto" w:fill="A6A6A6" w:themeFill="background1" w:themeFillShade="A6"/>
          </w:tcPr>
          <w:p w:rsidR="00372DDE" w:rsidRPr="00623DDD" w:rsidRDefault="00372DDE" w:rsidP="00180753">
            <w:pPr>
              <w:jc w:val="center"/>
              <w:rPr>
                <w:b/>
              </w:rPr>
            </w:pPr>
          </w:p>
        </w:tc>
        <w:tc>
          <w:tcPr>
            <w:tcW w:w="2210" w:type="dxa"/>
            <w:shd w:val="clear" w:color="auto" w:fill="A6A6A6" w:themeFill="background1" w:themeFillShade="A6"/>
          </w:tcPr>
          <w:p w:rsidR="00372DDE" w:rsidRPr="00623DDD" w:rsidRDefault="00372DDE" w:rsidP="00180753">
            <w:pPr>
              <w:jc w:val="center"/>
              <w:rPr>
                <w:b/>
              </w:rPr>
            </w:pPr>
          </w:p>
        </w:tc>
        <w:tc>
          <w:tcPr>
            <w:tcW w:w="2210" w:type="dxa"/>
            <w:shd w:val="clear" w:color="auto" w:fill="A6A6A6" w:themeFill="background1" w:themeFillShade="A6"/>
          </w:tcPr>
          <w:p w:rsidR="00372DDE" w:rsidRPr="00623DDD" w:rsidRDefault="00372DDE" w:rsidP="00180753">
            <w:pPr>
              <w:jc w:val="center"/>
              <w:rPr>
                <w:b/>
              </w:rPr>
            </w:pPr>
          </w:p>
        </w:tc>
      </w:tr>
    </w:tbl>
    <w:p w:rsidR="00710F22" w:rsidRDefault="00710F22"/>
    <w:sectPr w:rsidR="00710F22" w:rsidSect="00372DD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AD2"/>
    <w:multiLevelType w:val="multilevel"/>
    <w:tmpl w:val="F078C7F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72DDE"/>
    <w:rsid w:val="00372DDE"/>
    <w:rsid w:val="003E67AF"/>
    <w:rsid w:val="005A076C"/>
    <w:rsid w:val="00710F22"/>
    <w:rsid w:val="00931951"/>
    <w:rsid w:val="00F50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2DDE"/>
    <w:rPr>
      <w:rFonts w:cs="Times New Roman"/>
      <w:color w:val="0000FF"/>
      <w:u w:val="single"/>
    </w:rPr>
  </w:style>
  <w:style w:type="paragraph" w:customStyle="1" w:styleId="ConsPlusCell">
    <w:name w:val="ConsPlusCell"/>
    <w:rsid w:val="00372DD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rsid w:val="00372DDE"/>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372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E67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2018-05-08T07:30:00Z</dcterms:created>
  <dcterms:modified xsi:type="dcterms:W3CDTF">2018-05-08T07:47:00Z</dcterms:modified>
</cp:coreProperties>
</file>