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A4" w:rsidRDefault="003E54A4">
      <w:pPr>
        <w:widowControl/>
        <w:jc w:val="center"/>
        <w:rPr>
          <w:rFonts w:ascii="Times New Roman" w:hAnsi="Times New Roman"/>
          <w:bCs/>
          <w:sz w:val="24"/>
          <w:szCs w:val="24"/>
        </w:rPr>
      </w:pPr>
    </w:p>
    <w:p w:rsidR="003E54A4" w:rsidRDefault="00A77883">
      <w:pPr>
        <w:widowControl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РОССИЙСКАЯ ФЕДЕРАЦИЯ</w:t>
      </w:r>
    </w:p>
    <w:p w:rsidR="003E54A4" w:rsidRDefault="00A77883">
      <w:pPr>
        <w:widowControl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ВОЛГОГРАДСКАЯ ОБЛАСТЬ</w:t>
      </w:r>
      <w:r>
        <w:rPr>
          <w:rFonts w:ascii="Times New Roman" w:hAnsi="Times New Roman"/>
          <w:bCs/>
          <w:sz w:val="24"/>
          <w:szCs w:val="24"/>
        </w:rPr>
        <w:br/>
        <w:t>БЫКОВСКИЙ МУНИЦИПАЛЬНЫЙ РАЙОН</w:t>
      </w:r>
      <w:r>
        <w:rPr>
          <w:rFonts w:ascii="Times New Roman" w:hAnsi="Times New Roman"/>
          <w:bCs/>
          <w:sz w:val="24"/>
          <w:szCs w:val="24"/>
        </w:rPr>
        <w:br/>
        <w:t>ВЕРХНЕБАЛЫКЛЕЙСКАЯ СЕЛЬСКАЯ ДУМА</w:t>
      </w:r>
    </w:p>
    <w:p w:rsidR="004B7D21" w:rsidRDefault="004B7D21">
      <w:pPr>
        <w:widowControl/>
        <w:jc w:val="center"/>
        <w:rPr>
          <w:rFonts w:ascii="Times New Roman" w:hAnsi="Times New Roman"/>
          <w:bCs/>
          <w:sz w:val="24"/>
          <w:szCs w:val="24"/>
        </w:rPr>
      </w:pPr>
    </w:p>
    <w:p w:rsidR="003E54A4" w:rsidRPr="00A7762B" w:rsidRDefault="00A77883">
      <w:pPr>
        <w:widowControl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7762B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3E54A4" w:rsidRDefault="003E54A4">
      <w:pPr>
        <w:widowControl/>
        <w:rPr>
          <w:rFonts w:ascii="Times New Roman" w:hAnsi="Times New Roman"/>
          <w:bCs/>
          <w:sz w:val="24"/>
          <w:szCs w:val="24"/>
          <w:u w:val="single"/>
        </w:rPr>
      </w:pPr>
    </w:p>
    <w:p w:rsidR="003E54A4" w:rsidRDefault="00E07A46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марта 2023г</w:t>
      </w:r>
      <w:r w:rsidR="004B7D21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pacing w:val="7"/>
          <w:sz w:val="24"/>
          <w:szCs w:val="24"/>
        </w:rPr>
        <w:t xml:space="preserve">               № 40/110</w:t>
      </w:r>
      <w:r w:rsidR="004B7D21">
        <w:rPr>
          <w:rFonts w:ascii="Times New Roman" w:hAnsi="Times New Roman"/>
          <w:spacing w:val="7"/>
          <w:sz w:val="24"/>
          <w:szCs w:val="24"/>
        </w:rPr>
        <w:tab/>
      </w:r>
      <w:r w:rsidR="004B7D21">
        <w:rPr>
          <w:rFonts w:ascii="Times New Roman" w:hAnsi="Times New Roman"/>
          <w:spacing w:val="7"/>
          <w:sz w:val="24"/>
          <w:szCs w:val="24"/>
        </w:rPr>
        <w:tab/>
      </w:r>
      <w:r w:rsidR="004B7D21">
        <w:rPr>
          <w:rFonts w:ascii="Times New Roman" w:hAnsi="Times New Roman"/>
          <w:spacing w:val="7"/>
          <w:sz w:val="24"/>
          <w:szCs w:val="24"/>
        </w:rPr>
        <w:tab/>
      </w:r>
      <w:r w:rsidR="004B7D21">
        <w:rPr>
          <w:rFonts w:ascii="Times New Roman" w:hAnsi="Times New Roman"/>
          <w:spacing w:val="7"/>
          <w:sz w:val="24"/>
          <w:szCs w:val="24"/>
        </w:rPr>
        <w:tab/>
      </w:r>
      <w:r w:rsidR="004B7D21">
        <w:rPr>
          <w:rFonts w:ascii="Times New Roman" w:hAnsi="Times New Roman"/>
          <w:spacing w:val="7"/>
          <w:sz w:val="24"/>
          <w:szCs w:val="24"/>
        </w:rPr>
        <w:tab/>
      </w:r>
      <w:r w:rsidR="004B7D21">
        <w:rPr>
          <w:rFonts w:ascii="Times New Roman" w:hAnsi="Times New Roman"/>
          <w:spacing w:val="7"/>
          <w:sz w:val="24"/>
          <w:szCs w:val="24"/>
        </w:rPr>
        <w:tab/>
      </w:r>
      <w:r w:rsidR="004B7D21">
        <w:rPr>
          <w:rFonts w:ascii="Times New Roman" w:hAnsi="Times New Roman"/>
          <w:spacing w:val="7"/>
          <w:sz w:val="24"/>
          <w:szCs w:val="24"/>
        </w:rPr>
        <w:tab/>
      </w:r>
    </w:p>
    <w:p w:rsidR="003E54A4" w:rsidRDefault="003E54A4">
      <w:pPr>
        <w:jc w:val="both"/>
        <w:rPr>
          <w:rFonts w:ascii="Times New Roman" w:hAnsi="Times New Roman"/>
          <w:spacing w:val="-2"/>
          <w:sz w:val="24"/>
          <w:szCs w:val="24"/>
        </w:rPr>
      </w:pPr>
    </w:p>
    <w:p w:rsidR="003E54A4" w:rsidRDefault="003E54A4">
      <w:pPr>
        <w:widowControl/>
        <w:rPr>
          <w:rFonts w:ascii="Times New Roman" w:hAnsi="Times New Roman"/>
          <w:spacing w:val="-2"/>
          <w:sz w:val="24"/>
          <w:szCs w:val="24"/>
        </w:rPr>
      </w:pPr>
    </w:p>
    <w:p w:rsidR="003E54A4" w:rsidRPr="00661780" w:rsidRDefault="00A7762B" w:rsidP="002C7A5B">
      <w:pPr>
        <w:widowControl/>
        <w:jc w:val="both"/>
        <w:rPr>
          <w:b/>
        </w:rPr>
      </w:pPr>
      <w:r w:rsidRPr="002C7A5B">
        <w:rPr>
          <w:rFonts w:ascii="Times New Roman" w:hAnsi="Times New Roman"/>
          <w:b/>
          <w:sz w:val="24"/>
          <w:szCs w:val="24"/>
        </w:rPr>
        <w:t>«</w:t>
      </w:r>
      <w:r w:rsidR="00A77883" w:rsidRPr="002C7A5B">
        <w:rPr>
          <w:rFonts w:ascii="Times New Roman" w:hAnsi="Times New Roman"/>
          <w:b/>
          <w:sz w:val="24"/>
          <w:szCs w:val="24"/>
        </w:rPr>
        <w:t>О</w:t>
      </w:r>
      <w:r w:rsidRPr="002C7A5B">
        <w:rPr>
          <w:rFonts w:ascii="Times New Roman" w:hAnsi="Times New Roman"/>
          <w:b/>
          <w:sz w:val="24"/>
          <w:szCs w:val="24"/>
        </w:rPr>
        <w:t xml:space="preserve"> внесении изменений в</w:t>
      </w:r>
      <w:r w:rsidR="00661780">
        <w:rPr>
          <w:rFonts w:ascii="Times New Roman" w:hAnsi="Times New Roman"/>
          <w:b/>
          <w:sz w:val="24"/>
          <w:szCs w:val="24"/>
        </w:rPr>
        <w:t xml:space="preserve"> </w:t>
      </w:r>
      <w:r w:rsidR="00661780" w:rsidRPr="00661780">
        <w:rPr>
          <w:rFonts w:ascii="Times New Roman" w:hAnsi="Times New Roman"/>
          <w:b/>
          <w:sz w:val="24"/>
          <w:szCs w:val="24"/>
        </w:rPr>
        <w:t>Р</w:t>
      </w:r>
      <w:r w:rsidR="00661780" w:rsidRPr="00661780">
        <w:rPr>
          <w:rFonts w:ascii="Times New Roman" w:hAnsi="Times New Roman"/>
          <w:b/>
          <w:color w:val="auto"/>
          <w:sz w:val="24"/>
          <w:szCs w:val="24"/>
        </w:rPr>
        <w:t xml:space="preserve">ешение Верхнебалыклейской сельской Думы </w:t>
      </w:r>
      <w:r w:rsidR="00661780" w:rsidRPr="00661780">
        <w:rPr>
          <w:rFonts w:ascii="Times New Roman" w:hAnsi="Times New Roman"/>
          <w:b/>
          <w:sz w:val="24"/>
          <w:szCs w:val="24"/>
        </w:rPr>
        <w:t>Быковского муниципального района Волгоградской области</w:t>
      </w:r>
      <w:r w:rsidR="00661780" w:rsidRPr="00661780">
        <w:rPr>
          <w:rFonts w:ascii="Times New Roman" w:hAnsi="Times New Roman"/>
          <w:b/>
          <w:color w:val="auto"/>
          <w:sz w:val="24"/>
          <w:szCs w:val="24"/>
        </w:rPr>
        <w:t xml:space="preserve"> от 17.08.2021г. №24/</w:t>
      </w:r>
      <w:r w:rsidR="00850399">
        <w:rPr>
          <w:rFonts w:ascii="Times New Roman" w:hAnsi="Times New Roman"/>
          <w:b/>
          <w:color w:val="auto"/>
          <w:sz w:val="24"/>
          <w:szCs w:val="24"/>
        </w:rPr>
        <w:t>6</w:t>
      </w:r>
      <w:r w:rsidR="009B2FFB">
        <w:rPr>
          <w:rFonts w:ascii="Times New Roman" w:hAnsi="Times New Roman"/>
          <w:b/>
          <w:color w:val="auto"/>
          <w:sz w:val="24"/>
          <w:szCs w:val="24"/>
        </w:rPr>
        <w:t>3</w:t>
      </w:r>
      <w:r w:rsidR="00661780" w:rsidRPr="00661780">
        <w:rPr>
          <w:rFonts w:ascii="Times New Roman" w:hAnsi="Times New Roman"/>
          <w:b/>
          <w:color w:val="auto"/>
          <w:sz w:val="24"/>
          <w:szCs w:val="24"/>
        </w:rPr>
        <w:t xml:space="preserve"> «Об утверждении Положения о муниципальном контроле на автомобильном транспорте и в дорожном хозяйстве в границах Верхнебалыклейского сельского поселения»</w:t>
      </w:r>
      <w:r w:rsidRPr="00661780">
        <w:rPr>
          <w:rFonts w:ascii="Times New Roman" w:hAnsi="Times New Roman"/>
          <w:b/>
          <w:sz w:val="24"/>
          <w:szCs w:val="24"/>
        </w:rPr>
        <w:t>»</w:t>
      </w:r>
    </w:p>
    <w:p w:rsidR="003E54A4" w:rsidRDefault="003E54A4">
      <w:pPr>
        <w:outlineLvl w:val="0"/>
        <w:rPr>
          <w:rFonts w:ascii="Times New Roman" w:hAnsi="Times New Roman"/>
          <w:strike/>
          <w:sz w:val="24"/>
          <w:szCs w:val="24"/>
        </w:rPr>
      </w:pPr>
    </w:p>
    <w:p w:rsidR="00DE601B" w:rsidRDefault="00DE601B">
      <w:pPr>
        <w:outlineLvl w:val="0"/>
        <w:rPr>
          <w:rFonts w:ascii="Times New Roman" w:hAnsi="Times New Roman"/>
          <w:strike/>
          <w:sz w:val="24"/>
          <w:szCs w:val="24"/>
        </w:rPr>
      </w:pPr>
    </w:p>
    <w:p w:rsidR="003E54A4" w:rsidRDefault="00A77883" w:rsidP="00CF24E8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</w:t>
      </w:r>
      <w:r w:rsidR="0015668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>
        <w:proofErr w:type="gramStart"/>
        <w:r w:rsidRPr="00DE601B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="00156684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а</w:t>
      </w:r>
      <w:r w:rsidRPr="00DE601B">
        <w:rPr>
          <w:rFonts w:ascii="Times New Roman" w:hAnsi="Times New Roman"/>
          <w:color w:val="auto"/>
          <w:sz w:val="24"/>
          <w:szCs w:val="24"/>
        </w:rPr>
        <w:t>м</w:t>
      </w:r>
      <w:r w:rsidR="00156684">
        <w:rPr>
          <w:rFonts w:ascii="Times New Roman" w:hAnsi="Times New Roman"/>
          <w:color w:val="auto"/>
          <w:sz w:val="24"/>
          <w:szCs w:val="24"/>
        </w:rPr>
        <w:t>и</w:t>
      </w:r>
      <w:proofErr w:type="gramEnd"/>
      <w:r w:rsidRPr="00DE601B">
        <w:rPr>
          <w:rFonts w:ascii="Times New Roman" w:hAnsi="Times New Roman"/>
          <w:color w:val="auto"/>
          <w:sz w:val="24"/>
          <w:szCs w:val="24"/>
        </w:rPr>
        <w:t xml:space="preserve"> от 06.10.2003 № 131-ФЗ «Об общих принципах организации местного самоуправлен</w:t>
      </w:r>
      <w:r>
        <w:rPr>
          <w:rFonts w:ascii="Times New Roman" w:hAnsi="Times New Roman"/>
          <w:sz w:val="24"/>
          <w:szCs w:val="24"/>
        </w:rPr>
        <w:t>ия в Российской Федерации», от 31.07.2020 № 248-ФЗ «О государственном контроле (надзоре) и муниципальном контроле в Российской Федерации»</w:t>
      </w:r>
      <w:r w:rsidR="00317179">
        <w:rPr>
          <w:rFonts w:ascii="Times New Roman" w:hAnsi="Times New Roman"/>
          <w:sz w:val="24"/>
          <w:szCs w:val="24"/>
        </w:rPr>
        <w:t xml:space="preserve">, </w:t>
      </w:r>
      <w:r w:rsidR="00A13ABF">
        <w:rPr>
          <w:rFonts w:ascii="Times New Roman" w:hAnsi="Times New Roman"/>
          <w:sz w:val="24"/>
          <w:szCs w:val="24"/>
        </w:rPr>
        <w:t>на основании представления прокурора от 13.03.2023 года №7-29-2023</w:t>
      </w:r>
      <w:r w:rsidR="003434B1">
        <w:rPr>
          <w:rFonts w:ascii="Times New Roman" w:hAnsi="Times New Roman"/>
          <w:sz w:val="24"/>
          <w:szCs w:val="24"/>
        </w:rPr>
        <w:t xml:space="preserve">, </w:t>
      </w:r>
      <w:r w:rsidR="00F73893">
        <w:rPr>
          <w:rFonts w:ascii="Times New Roman" w:hAnsi="Times New Roman"/>
          <w:sz w:val="24"/>
          <w:szCs w:val="24"/>
        </w:rPr>
        <w:t xml:space="preserve">руководствуясь Уставом </w:t>
      </w:r>
      <w:r w:rsidR="00F73893" w:rsidRPr="00F73893">
        <w:rPr>
          <w:rFonts w:ascii="Times New Roman" w:hAnsi="Times New Roman"/>
          <w:sz w:val="24"/>
          <w:szCs w:val="24"/>
        </w:rPr>
        <w:t>Верхнебалыклейско</w:t>
      </w:r>
      <w:r w:rsidR="00F73893">
        <w:rPr>
          <w:rFonts w:ascii="Times New Roman" w:hAnsi="Times New Roman"/>
          <w:sz w:val="24"/>
          <w:szCs w:val="24"/>
        </w:rPr>
        <w:t>го</w:t>
      </w:r>
      <w:r w:rsidR="00F73893" w:rsidRPr="00F73893">
        <w:rPr>
          <w:rFonts w:ascii="Times New Roman" w:hAnsi="Times New Roman"/>
          <w:sz w:val="24"/>
          <w:szCs w:val="24"/>
        </w:rPr>
        <w:t xml:space="preserve"> сельско</w:t>
      </w:r>
      <w:r w:rsidR="00F73893">
        <w:rPr>
          <w:rFonts w:ascii="Times New Roman" w:hAnsi="Times New Roman"/>
          <w:sz w:val="24"/>
          <w:szCs w:val="24"/>
        </w:rPr>
        <w:t>го</w:t>
      </w:r>
      <w:r w:rsidR="00F73893" w:rsidRPr="00F73893">
        <w:rPr>
          <w:rFonts w:ascii="Times New Roman" w:hAnsi="Times New Roman"/>
          <w:sz w:val="24"/>
          <w:szCs w:val="24"/>
        </w:rPr>
        <w:t xml:space="preserve"> </w:t>
      </w:r>
      <w:r w:rsidR="00F73893">
        <w:rPr>
          <w:rFonts w:ascii="Times New Roman" w:hAnsi="Times New Roman"/>
          <w:sz w:val="24"/>
          <w:szCs w:val="24"/>
        </w:rPr>
        <w:t xml:space="preserve">поселения </w:t>
      </w:r>
      <w:r w:rsidR="00F73893" w:rsidRPr="00F73893">
        <w:rPr>
          <w:rFonts w:ascii="Times New Roman" w:hAnsi="Times New Roman"/>
          <w:sz w:val="24"/>
          <w:szCs w:val="24"/>
        </w:rPr>
        <w:t>Быковского муниципального района Волгоградской области</w:t>
      </w:r>
      <w:r w:rsidR="00F73893">
        <w:rPr>
          <w:rFonts w:ascii="Times New Roman" w:hAnsi="Times New Roman"/>
          <w:sz w:val="24"/>
          <w:szCs w:val="24"/>
        </w:rPr>
        <w:t>,</w:t>
      </w:r>
      <w:r w:rsidR="00F73893" w:rsidRPr="00F7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Верхнебалыклейская сельская Дума</w:t>
      </w:r>
      <w:r w:rsidR="003D6DA8">
        <w:rPr>
          <w:rFonts w:ascii="Times New Roman" w:hAnsi="Times New Roman"/>
          <w:iCs/>
          <w:sz w:val="24"/>
          <w:szCs w:val="24"/>
        </w:rPr>
        <w:t>,</w:t>
      </w:r>
    </w:p>
    <w:p w:rsidR="003E54A4" w:rsidRDefault="003E54A4">
      <w:pPr>
        <w:ind w:firstLine="720"/>
        <w:jc w:val="both"/>
        <w:rPr>
          <w:rFonts w:ascii="Times New Roman" w:hAnsi="Times New Roman"/>
          <w:iCs/>
          <w:sz w:val="24"/>
          <w:szCs w:val="24"/>
          <w:highlight w:val="yellow"/>
        </w:rPr>
      </w:pPr>
    </w:p>
    <w:p w:rsidR="003E54A4" w:rsidRDefault="003E54A4">
      <w:pPr>
        <w:widowControl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E54A4" w:rsidRDefault="00A77883">
      <w:pPr>
        <w:widowControl/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РЕШИЛА:</w:t>
      </w:r>
    </w:p>
    <w:p w:rsidR="00FF3B44" w:rsidRDefault="00FF3B44">
      <w:pPr>
        <w:widowControl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3E54A4" w:rsidRDefault="00A77883">
      <w:pPr>
        <w:autoSpaceDE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следующие изменения</w:t>
      </w:r>
      <w:r w:rsidR="008228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AF7268">
        <w:rPr>
          <w:rFonts w:ascii="Times New Roman" w:hAnsi="Times New Roman"/>
          <w:sz w:val="24"/>
          <w:szCs w:val="24"/>
        </w:rPr>
        <w:t xml:space="preserve"> </w:t>
      </w:r>
      <w:r w:rsidR="00AF7268" w:rsidRPr="00AF7268">
        <w:rPr>
          <w:rFonts w:ascii="Times New Roman" w:hAnsi="Times New Roman"/>
          <w:sz w:val="24"/>
          <w:szCs w:val="24"/>
        </w:rPr>
        <w:t>Положения о муниципальном контроле на автомобильном транспорте и в дорожном хозяйстве в границах Верхнебалыклейского сельского поселения</w:t>
      </w:r>
      <w:r w:rsidR="00F00805">
        <w:rPr>
          <w:rFonts w:ascii="Times New Roman" w:hAnsi="Times New Roman"/>
          <w:sz w:val="24"/>
          <w:szCs w:val="24"/>
        </w:rPr>
        <w:t xml:space="preserve">, утвержденное </w:t>
      </w:r>
      <w:r w:rsidR="001029FB" w:rsidRPr="001029FB">
        <w:rPr>
          <w:rFonts w:ascii="Times New Roman" w:hAnsi="Times New Roman"/>
          <w:sz w:val="24"/>
          <w:szCs w:val="24"/>
        </w:rPr>
        <w:t>Решение</w:t>
      </w:r>
      <w:r w:rsidR="001029FB">
        <w:rPr>
          <w:rFonts w:ascii="Times New Roman" w:hAnsi="Times New Roman"/>
          <w:sz w:val="24"/>
          <w:szCs w:val="24"/>
        </w:rPr>
        <w:t xml:space="preserve">м </w:t>
      </w:r>
      <w:r w:rsidR="001029FB" w:rsidRPr="001029FB">
        <w:rPr>
          <w:rFonts w:ascii="Times New Roman" w:hAnsi="Times New Roman"/>
          <w:sz w:val="24"/>
          <w:szCs w:val="24"/>
        </w:rPr>
        <w:t xml:space="preserve">Верхнебалыклейской сельской Думы Быковского муниципального района Волгоградской области </w:t>
      </w:r>
      <w:r w:rsidR="005C20F3" w:rsidRPr="005C20F3">
        <w:rPr>
          <w:rFonts w:ascii="Times New Roman" w:hAnsi="Times New Roman"/>
          <w:sz w:val="24"/>
          <w:szCs w:val="24"/>
        </w:rPr>
        <w:t>от</w:t>
      </w:r>
      <w:r w:rsidR="00741620">
        <w:rPr>
          <w:rFonts w:ascii="Times New Roman" w:hAnsi="Times New Roman"/>
          <w:sz w:val="24"/>
          <w:szCs w:val="24"/>
        </w:rPr>
        <w:t>17</w:t>
      </w:r>
      <w:r w:rsidR="005C20F3" w:rsidRPr="005C20F3">
        <w:rPr>
          <w:rFonts w:ascii="Times New Roman" w:hAnsi="Times New Roman"/>
          <w:sz w:val="24"/>
          <w:szCs w:val="24"/>
        </w:rPr>
        <w:t>.0</w:t>
      </w:r>
      <w:r w:rsidR="00741620">
        <w:rPr>
          <w:rFonts w:ascii="Times New Roman" w:hAnsi="Times New Roman"/>
          <w:sz w:val="24"/>
          <w:szCs w:val="24"/>
        </w:rPr>
        <w:t>8</w:t>
      </w:r>
      <w:r w:rsidR="005C20F3" w:rsidRPr="005C20F3">
        <w:rPr>
          <w:rFonts w:ascii="Times New Roman" w:hAnsi="Times New Roman"/>
          <w:sz w:val="24"/>
          <w:szCs w:val="24"/>
        </w:rPr>
        <w:t>.202</w:t>
      </w:r>
      <w:r w:rsidR="00741620">
        <w:rPr>
          <w:rFonts w:ascii="Times New Roman" w:hAnsi="Times New Roman"/>
          <w:sz w:val="24"/>
          <w:szCs w:val="24"/>
        </w:rPr>
        <w:t>1</w:t>
      </w:r>
      <w:r w:rsidR="005C20F3" w:rsidRPr="005C20F3">
        <w:rPr>
          <w:rFonts w:ascii="Times New Roman" w:hAnsi="Times New Roman"/>
          <w:sz w:val="24"/>
          <w:szCs w:val="24"/>
        </w:rPr>
        <w:t xml:space="preserve"> года №</w:t>
      </w:r>
      <w:r w:rsidR="00741620">
        <w:rPr>
          <w:rFonts w:ascii="Times New Roman" w:hAnsi="Times New Roman"/>
          <w:sz w:val="24"/>
          <w:szCs w:val="24"/>
        </w:rPr>
        <w:t>24</w:t>
      </w:r>
      <w:r w:rsidR="005C20F3" w:rsidRPr="005C20F3">
        <w:rPr>
          <w:rFonts w:ascii="Times New Roman" w:hAnsi="Times New Roman"/>
          <w:sz w:val="24"/>
          <w:szCs w:val="24"/>
        </w:rPr>
        <w:t>/</w:t>
      </w:r>
      <w:r w:rsidR="00741620">
        <w:rPr>
          <w:rFonts w:ascii="Times New Roman" w:hAnsi="Times New Roman"/>
          <w:sz w:val="24"/>
          <w:szCs w:val="24"/>
        </w:rPr>
        <w:t>6</w:t>
      </w:r>
      <w:r w:rsidR="003468B0">
        <w:rPr>
          <w:rFonts w:ascii="Times New Roman" w:hAnsi="Times New Roman"/>
          <w:sz w:val="24"/>
          <w:szCs w:val="24"/>
        </w:rPr>
        <w:t>3</w:t>
      </w:r>
      <w:r w:rsidR="005C20F3" w:rsidRPr="005C20F3">
        <w:rPr>
          <w:rFonts w:ascii="Times New Roman" w:hAnsi="Times New Roman"/>
          <w:sz w:val="24"/>
          <w:szCs w:val="24"/>
        </w:rPr>
        <w:t xml:space="preserve"> </w:t>
      </w:r>
      <w:r w:rsidR="001029FB">
        <w:rPr>
          <w:rFonts w:ascii="Times New Roman" w:hAnsi="Times New Roman"/>
          <w:sz w:val="24"/>
          <w:szCs w:val="24"/>
        </w:rPr>
        <w:t>(далее – Положение)</w:t>
      </w:r>
      <w:r>
        <w:rPr>
          <w:rFonts w:ascii="Times New Roman" w:hAnsi="Times New Roman"/>
          <w:sz w:val="24"/>
          <w:szCs w:val="24"/>
        </w:rPr>
        <w:t>:</w:t>
      </w:r>
    </w:p>
    <w:p w:rsidR="003E54A4" w:rsidRDefault="00A77883" w:rsidP="00C05314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7D37E1">
        <w:rPr>
          <w:rFonts w:ascii="Times New Roman" w:hAnsi="Times New Roman"/>
          <w:sz w:val="24"/>
          <w:szCs w:val="24"/>
        </w:rPr>
        <w:t xml:space="preserve"> </w:t>
      </w:r>
      <w:r w:rsidR="008E0161">
        <w:rPr>
          <w:rFonts w:ascii="Times New Roman" w:hAnsi="Times New Roman"/>
          <w:sz w:val="24"/>
          <w:szCs w:val="24"/>
        </w:rPr>
        <w:t xml:space="preserve">приложение 3 к Положению изложить в редакции приложения к настоящему Решению. </w:t>
      </w:r>
    </w:p>
    <w:p w:rsidR="007D37E1" w:rsidRDefault="007D37E1" w:rsidP="00C05314">
      <w:pPr>
        <w:autoSpaceDE w:val="0"/>
        <w:ind w:firstLine="709"/>
        <w:jc w:val="both"/>
      </w:pPr>
    </w:p>
    <w:p w:rsidR="003E54A4" w:rsidRDefault="00A77883">
      <w:pPr>
        <w:pStyle w:val="ConsPlusNormal"/>
        <w:tabs>
          <w:tab w:val="left" w:pos="1134"/>
        </w:tabs>
        <w:spacing w:after="12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решения оставляю за собой.</w:t>
      </w:r>
    </w:p>
    <w:p w:rsidR="003E54A4" w:rsidRDefault="00A77883">
      <w:pPr>
        <w:autoSpaceDE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bCs/>
          <w:sz w:val="24"/>
          <w:szCs w:val="24"/>
        </w:rPr>
        <w:t>Настоящее решение вступает в силу</w:t>
      </w:r>
      <w:r>
        <w:rPr>
          <w:rFonts w:ascii="Times New Roman" w:hAnsi="Times New Roman"/>
          <w:sz w:val="24"/>
          <w:szCs w:val="24"/>
        </w:rPr>
        <w:t xml:space="preserve"> со дня его официального обнародования.</w:t>
      </w:r>
    </w:p>
    <w:p w:rsidR="003E54A4" w:rsidRDefault="003E54A4">
      <w:pPr>
        <w:autoSpaceDE w:val="0"/>
        <w:spacing w:line="240" w:lineRule="exact"/>
        <w:rPr>
          <w:rFonts w:ascii="Times New Roman" w:hAnsi="Times New Roman"/>
          <w:bCs/>
          <w:sz w:val="24"/>
          <w:szCs w:val="24"/>
        </w:rPr>
      </w:pPr>
    </w:p>
    <w:p w:rsidR="003E54A4" w:rsidRDefault="003E54A4">
      <w:pPr>
        <w:autoSpaceDE w:val="0"/>
        <w:spacing w:line="240" w:lineRule="exact"/>
        <w:rPr>
          <w:rFonts w:ascii="Times New Roman" w:hAnsi="Times New Roman"/>
          <w:sz w:val="24"/>
          <w:szCs w:val="24"/>
        </w:rPr>
      </w:pPr>
    </w:p>
    <w:p w:rsidR="003E54A4" w:rsidRDefault="003E54A4">
      <w:pPr>
        <w:autoSpaceDE w:val="0"/>
        <w:spacing w:line="240" w:lineRule="exact"/>
        <w:rPr>
          <w:rFonts w:ascii="Times New Roman" w:hAnsi="Times New Roman"/>
          <w:sz w:val="24"/>
          <w:szCs w:val="24"/>
        </w:rPr>
      </w:pPr>
    </w:p>
    <w:p w:rsidR="003E54A4" w:rsidRDefault="00A77883">
      <w:pPr>
        <w:autoSpaceDE w:val="0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Верхнебал</w:t>
      </w:r>
      <w:r w:rsidR="005B74C9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клейс</w:t>
      </w:r>
      <w:r w:rsidR="00D339F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</w:t>
      </w:r>
    </w:p>
    <w:p w:rsidR="003E54A4" w:rsidRPr="00E07A46" w:rsidRDefault="00A77883">
      <w:pPr>
        <w:autoSpaceDE w:val="0"/>
        <w:spacing w:line="240" w:lineRule="exact"/>
        <w:rPr>
          <w:rFonts w:ascii="Times New Roman" w:hAnsi="Times New Roman"/>
          <w:sz w:val="24"/>
          <w:szCs w:val="24"/>
        </w:rPr>
      </w:pPr>
      <w:r w:rsidRPr="00E07A46">
        <w:rPr>
          <w:rFonts w:ascii="Times New Roman" w:hAnsi="Times New Roman"/>
          <w:sz w:val="24"/>
          <w:szCs w:val="24"/>
        </w:rPr>
        <w:t>сельского поселен</w:t>
      </w:r>
      <w:r w:rsidR="00E07A46">
        <w:rPr>
          <w:rFonts w:ascii="Times New Roman" w:hAnsi="Times New Roman"/>
          <w:sz w:val="24"/>
          <w:szCs w:val="24"/>
        </w:rPr>
        <w:t xml:space="preserve">ия     </w:t>
      </w:r>
      <w:r w:rsidRPr="00E07A46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7159C5" w:rsidRPr="00E07A46">
        <w:rPr>
          <w:rFonts w:ascii="Times New Roman" w:hAnsi="Times New Roman"/>
          <w:sz w:val="24"/>
          <w:szCs w:val="24"/>
        </w:rPr>
        <w:t xml:space="preserve">                           </w:t>
      </w:r>
      <w:r w:rsidRPr="00E07A46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E07A46">
        <w:rPr>
          <w:rFonts w:ascii="Times New Roman" w:hAnsi="Times New Roman"/>
          <w:sz w:val="24"/>
          <w:szCs w:val="24"/>
        </w:rPr>
        <w:t>Л.А.Колебошина</w:t>
      </w:r>
      <w:proofErr w:type="spellEnd"/>
    </w:p>
    <w:tbl>
      <w:tblPr>
        <w:tblW w:w="6288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6288"/>
      </w:tblGrid>
      <w:tr w:rsidR="003E54A4">
        <w:tc>
          <w:tcPr>
            <w:tcW w:w="6288" w:type="dxa"/>
          </w:tcPr>
          <w:p w:rsidR="003E54A4" w:rsidRDefault="003E54A4">
            <w:pPr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21AA" w:rsidRPr="008443CC" w:rsidRDefault="00A77883" w:rsidP="00AF21AA">
      <w:pPr>
        <w:widowControl/>
        <w:ind w:left="4536"/>
        <w:rPr>
          <w:rFonts w:ascii="Times New Roman" w:hAnsi="Times New Roman"/>
          <w:sz w:val="24"/>
          <w:szCs w:val="24"/>
          <w:lang w:eastAsia="ru-RU"/>
        </w:rPr>
      </w:pPr>
      <w:r>
        <w:br w:type="page"/>
      </w:r>
      <w:r w:rsidR="00AF21AA" w:rsidRPr="008443C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AF21AA" w:rsidRPr="008443CC" w:rsidRDefault="00AF21AA" w:rsidP="00AF21AA">
      <w:pPr>
        <w:widowControl/>
        <w:suppressAutoHyphens w:val="0"/>
        <w:ind w:left="4536"/>
        <w:rPr>
          <w:rFonts w:ascii="Times New Roman" w:hAnsi="Times New Roman"/>
          <w:sz w:val="24"/>
          <w:szCs w:val="24"/>
          <w:lang w:eastAsia="ru-RU"/>
        </w:rPr>
      </w:pPr>
    </w:p>
    <w:p w:rsidR="00AF21AA" w:rsidRPr="008443CC" w:rsidRDefault="00AF21AA" w:rsidP="00AF21AA">
      <w:pPr>
        <w:widowControl/>
        <w:suppressAutoHyphens w:val="0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8443CC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="00CC7DF8" w:rsidRPr="008443CC">
        <w:rPr>
          <w:rFonts w:ascii="Times New Roman" w:hAnsi="Times New Roman"/>
          <w:sz w:val="24"/>
          <w:szCs w:val="24"/>
          <w:lang w:eastAsia="ru-RU"/>
        </w:rPr>
        <w:t xml:space="preserve">Верхнебалыклейской сельской Думы Быковского муниципального района Волгоградской области </w:t>
      </w:r>
      <w:r w:rsidRPr="00E07A46">
        <w:rPr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от </w:t>
      </w:r>
      <w:r w:rsidR="00E07A46">
        <w:rPr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>29.03.2023</w:t>
      </w:r>
      <w:r w:rsidRPr="00E07A46">
        <w:rPr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  года</w:t>
      </w:r>
      <w:r w:rsidRPr="00E07A4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E07A46">
        <w:rPr>
          <w:rFonts w:ascii="Times New Roman" w:hAnsi="Times New Roman"/>
          <w:sz w:val="24"/>
          <w:szCs w:val="24"/>
          <w:lang w:eastAsia="ru-RU"/>
        </w:rPr>
        <w:t>40/110</w:t>
      </w:r>
      <w:bookmarkStart w:id="0" w:name="_GoBack"/>
      <w:bookmarkEnd w:id="0"/>
    </w:p>
    <w:p w:rsidR="00AF21AA" w:rsidRPr="008443CC" w:rsidRDefault="00AF21AA" w:rsidP="00AF21AA">
      <w:pPr>
        <w:widowControl/>
        <w:suppressAutoHyphens w:val="0"/>
        <w:ind w:left="4536"/>
        <w:rPr>
          <w:rFonts w:ascii="Times New Roman" w:hAnsi="Times New Roman"/>
          <w:sz w:val="24"/>
          <w:szCs w:val="24"/>
          <w:lang w:eastAsia="ru-RU"/>
        </w:rPr>
      </w:pPr>
    </w:p>
    <w:p w:rsidR="00AF21AA" w:rsidRDefault="00AF21AA" w:rsidP="00AF21AA">
      <w:pPr>
        <w:widowControl/>
        <w:suppressAutoHyphens w:val="0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8443CC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C17C82" w:rsidRPr="008443CC">
        <w:rPr>
          <w:rFonts w:ascii="Times New Roman" w:hAnsi="Times New Roman"/>
          <w:sz w:val="24"/>
          <w:szCs w:val="24"/>
          <w:lang w:eastAsia="ru-RU"/>
        </w:rPr>
        <w:t>3</w:t>
      </w:r>
    </w:p>
    <w:p w:rsidR="00A01C91" w:rsidRPr="008443CC" w:rsidRDefault="00A01C91" w:rsidP="00AF21AA">
      <w:pPr>
        <w:widowControl/>
        <w:suppressAutoHyphens w:val="0"/>
        <w:ind w:left="4536"/>
        <w:rPr>
          <w:rFonts w:ascii="Times New Roman" w:hAnsi="Times New Roman"/>
          <w:sz w:val="24"/>
          <w:szCs w:val="24"/>
          <w:lang w:eastAsia="ru-RU"/>
        </w:rPr>
      </w:pPr>
    </w:p>
    <w:p w:rsidR="006225BD" w:rsidRPr="006225BD" w:rsidRDefault="006225BD" w:rsidP="006225BD">
      <w:pPr>
        <w:widowControl/>
        <w:suppressAutoHyphens w:val="0"/>
        <w:ind w:left="4536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6225BD">
        <w:rPr>
          <w:rFonts w:ascii="Times New Roman" w:hAnsi="Times New Roman"/>
          <w:sz w:val="24"/>
          <w:szCs w:val="24"/>
          <w:lang w:eastAsia="ru-RU"/>
        </w:rPr>
        <w:t>к Положению о муниципальном контроле на автомобильном транспорте и в доро</w:t>
      </w:r>
      <w:r w:rsidRPr="006225BD">
        <w:rPr>
          <w:rFonts w:ascii="Times New Roman" w:hAnsi="Times New Roman"/>
          <w:sz w:val="24"/>
          <w:szCs w:val="24"/>
          <w:lang w:eastAsia="ru-RU"/>
        </w:rPr>
        <w:t>ж</w:t>
      </w:r>
      <w:r w:rsidRPr="006225BD">
        <w:rPr>
          <w:rFonts w:ascii="Times New Roman" w:hAnsi="Times New Roman"/>
          <w:sz w:val="24"/>
          <w:szCs w:val="24"/>
          <w:lang w:eastAsia="ru-RU"/>
        </w:rPr>
        <w:t>ном хозяйстве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25BD">
        <w:rPr>
          <w:rFonts w:ascii="Times New Roman" w:hAnsi="Times New Roman"/>
          <w:sz w:val="24"/>
          <w:szCs w:val="24"/>
          <w:lang w:eastAsia="ru-RU"/>
        </w:rPr>
        <w:t>в границах Верхнебалыкле</w:t>
      </w:r>
      <w:r w:rsidRPr="006225BD">
        <w:rPr>
          <w:rFonts w:ascii="Times New Roman" w:hAnsi="Times New Roman"/>
          <w:sz w:val="24"/>
          <w:szCs w:val="24"/>
          <w:lang w:eastAsia="ru-RU"/>
        </w:rPr>
        <w:t>й</w:t>
      </w:r>
      <w:r w:rsidRPr="006225BD">
        <w:rPr>
          <w:rFonts w:ascii="Times New Roman" w:hAnsi="Times New Roman"/>
          <w:sz w:val="24"/>
          <w:szCs w:val="24"/>
          <w:lang w:eastAsia="ru-RU"/>
        </w:rPr>
        <w:t>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25BD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AF21AA" w:rsidRPr="00AF21AA" w:rsidRDefault="00AF21AA" w:rsidP="00AF21AA">
      <w:pPr>
        <w:suppressAutoHyphens w:val="0"/>
        <w:outlineLvl w:val="0"/>
        <w:rPr>
          <w:rFonts w:ascii="Times New Roman" w:hAnsi="Times New Roman"/>
          <w:strike/>
          <w:color w:val="auto"/>
          <w:sz w:val="28"/>
          <w:szCs w:val="28"/>
          <w:lang w:eastAsia="ru-RU"/>
        </w:rPr>
      </w:pPr>
    </w:p>
    <w:p w:rsidR="00AF21AA" w:rsidRPr="00AF21AA" w:rsidRDefault="00AF21AA" w:rsidP="00AF21AA">
      <w:pPr>
        <w:suppressAutoHyphens w:val="0"/>
        <w:outlineLvl w:val="0"/>
        <w:rPr>
          <w:rFonts w:ascii="Times New Roman" w:hAnsi="Times New Roman"/>
          <w:strike/>
          <w:color w:val="auto"/>
          <w:sz w:val="28"/>
          <w:szCs w:val="28"/>
          <w:lang w:eastAsia="ru-RU"/>
        </w:rPr>
      </w:pPr>
    </w:p>
    <w:p w:rsidR="00322CB0" w:rsidRDefault="00322CB0" w:rsidP="00322CB0">
      <w:pPr>
        <w:widowControl/>
        <w:suppressAutoHyphens w:val="0"/>
        <w:ind w:firstLine="567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442C05" w:rsidRPr="00442C05" w:rsidRDefault="00442C05" w:rsidP="00442C05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auto"/>
          <w:sz w:val="24"/>
          <w:szCs w:val="24"/>
          <w:lang w:eastAsia="ru-RU"/>
        </w:rPr>
        <w:tab/>
      </w:r>
      <w:r w:rsidRPr="00442C05">
        <w:rPr>
          <w:rFonts w:ascii="Times New Roman" w:hAnsi="Times New Roman"/>
          <w:b/>
          <w:sz w:val="24"/>
          <w:szCs w:val="24"/>
          <w:lang w:eastAsia="ru-RU"/>
        </w:rPr>
        <w:t>Индикаторы риска нарушения обязательных требований</w:t>
      </w:r>
      <w:r w:rsidRPr="00442C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</w:p>
    <w:p w:rsidR="00442C05" w:rsidRPr="00442C05" w:rsidRDefault="00442C05" w:rsidP="00442C05">
      <w:pPr>
        <w:suppressAutoHyphens w:val="0"/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42C05">
        <w:rPr>
          <w:rFonts w:ascii="Times New Roman" w:hAnsi="Times New Roman"/>
          <w:b/>
          <w:bCs/>
          <w:sz w:val="24"/>
          <w:szCs w:val="24"/>
          <w:lang w:eastAsia="ru-RU"/>
        </w:rPr>
        <w:t>используемые в качестве основания для проведения контрольных меропри</w:t>
      </w:r>
      <w:r w:rsidRPr="00442C05">
        <w:rPr>
          <w:rFonts w:ascii="Times New Roman" w:hAnsi="Times New Roman"/>
          <w:b/>
          <w:bCs/>
          <w:sz w:val="24"/>
          <w:szCs w:val="24"/>
          <w:lang w:eastAsia="ru-RU"/>
        </w:rPr>
        <w:t>я</w:t>
      </w:r>
      <w:r w:rsidRPr="00442C05">
        <w:rPr>
          <w:rFonts w:ascii="Times New Roman" w:hAnsi="Times New Roman"/>
          <w:b/>
          <w:bCs/>
          <w:sz w:val="24"/>
          <w:szCs w:val="24"/>
          <w:lang w:eastAsia="ru-RU"/>
        </w:rPr>
        <w:t>тий при осуществлении муниципального контроля</w:t>
      </w:r>
      <w:r w:rsidRPr="00442C05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 w:rsidRPr="00442C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322CB0" w:rsidRDefault="00322CB0" w:rsidP="00442C05">
      <w:pPr>
        <w:widowControl/>
        <w:tabs>
          <w:tab w:val="left" w:pos="2674"/>
        </w:tabs>
        <w:suppressAutoHyphens w:val="0"/>
        <w:ind w:firstLine="567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816F5C" w:rsidRPr="00816F5C" w:rsidRDefault="00816F5C" w:rsidP="00816F5C">
      <w:pPr>
        <w:widowControl/>
        <w:suppressAutoHyphens w:val="0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816F5C">
        <w:rPr>
          <w:rFonts w:ascii="Times New Roman" w:hAnsi="Times New Roman"/>
          <w:color w:val="auto"/>
          <w:sz w:val="26"/>
          <w:szCs w:val="26"/>
          <w:lang w:eastAsia="ru-RU"/>
        </w:rPr>
        <w:t xml:space="preserve">         1. Наличие информации об установленном факте загрязнения и (или) п</w:t>
      </w:r>
      <w:r w:rsidRPr="00816F5C">
        <w:rPr>
          <w:rFonts w:ascii="Times New Roman" w:hAnsi="Times New Roman"/>
          <w:color w:val="auto"/>
          <w:sz w:val="26"/>
          <w:szCs w:val="26"/>
          <w:lang w:eastAsia="ru-RU"/>
        </w:rPr>
        <w:t>о</w:t>
      </w:r>
      <w:r w:rsidRPr="00816F5C">
        <w:rPr>
          <w:rFonts w:ascii="Times New Roman" w:hAnsi="Times New Roman"/>
          <w:color w:val="auto"/>
          <w:sz w:val="26"/>
          <w:szCs w:val="26"/>
          <w:lang w:eastAsia="ru-RU"/>
        </w:rPr>
        <w:t>вреждения автомобильных дорог общего пользования местного значения (далее - автомобильные дороги) и дорожных сооружений на них, в том числе элементов обустройства автомобильных дорог, полос отвода автомобильных дорог, прид</w:t>
      </w:r>
      <w:r w:rsidRPr="00816F5C">
        <w:rPr>
          <w:rFonts w:ascii="Times New Roman" w:hAnsi="Times New Roman"/>
          <w:color w:val="auto"/>
          <w:sz w:val="26"/>
          <w:szCs w:val="26"/>
          <w:lang w:eastAsia="ru-RU"/>
        </w:rPr>
        <w:t>о</w:t>
      </w:r>
      <w:r w:rsidRPr="00816F5C">
        <w:rPr>
          <w:rFonts w:ascii="Times New Roman" w:hAnsi="Times New Roman"/>
          <w:color w:val="auto"/>
          <w:sz w:val="26"/>
          <w:szCs w:val="26"/>
          <w:lang w:eastAsia="ru-RU"/>
        </w:rPr>
        <w:t>рожных полос автомобильных дорог.</w:t>
      </w:r>
    </w:p>
    <w:p w:rsidR="00816F5C" w:rsidRPr="00816F5C" w:rsidRDefault="00816F5C" w:rsidP="00816F5C">
      <w:pPr>
        <w:widowControl/>
        <w:suppressAutoHyphens w:val="0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816F5C">
        <w:rPr>
          <w:rFonts w:ascii="Times New Roman" w:hAnsi="Times New Roman"/>
          <w:color w:val="auto"/>
          <w:sz w:val="26"/>
          <w:szCs w:val="26"/>
          <w:lang w:eastAsia="ru-RU"/>
        </w:rPr>
        <w:t xml:space="preserve">        2. </w:t>
      </w:r>
      <w:proofErr w:type="gramStart"/>
      <w:r w:rsidRPr="00816F5C">
        <w:rPr>
          <w:rFonts w:ascii="Times New Roman" w:hAnsi="Times New Roman"/>
          <w:color w:val="auto"/>
          <w:sz w:val="26"/>
          <w:szCs w:val="26"/>
          <w:lang w:eastAsia="ru-RU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</w:t>
      </w:r>
      <w:r w:rsidRPr="00816F5C">
        <w:rPr>
          <w:rFonts w:ascii="Times New Roman" w:hAnsi="Times New Roman"/>
          <w:color w:val="auto"/>
          <w:sz w:val="26"/>
          <w:szCs w:val="26"/>
          <w:lang w:eastAsia="ru-RU"/>
        </w:rPr>
        <w:t>е</w:t>
      </w:r>
      <w:r w:rsidRPr="00816F5C">
        <w:rPr>
          <w:rFonts w:ascii="Times New Roman" w:hAnsi="Times New Roman"/>
          <w:color w:val="auto"/>
          <w:sz w:val="26"/>
          <w:szCs w:val="26"/>
          <w:lang w:eastAsia="ru-RU"/>
        </w:rPr>
        <w:t>монте и содержании автомобильных дорог и (или) дорожных сооружений, стр</w:t>
      </w:r>
      <w:r w:rsidRPr="00816F5C">
        <w:rPr>
          <w:rFonts w:ascii="Times New Roman" w:hAnsi="Times New Roman"/>
          <w:color w:val="auto"/>
          <w:sz w:val="26"/>
          <w:szCs w:val="26"/>
          <w:lang w:eastAsia="ru-RU"/>
        </w:rPr>
        <w:t>о</w:t>
      </w:r>
      <w:r w:rsidRPr="00816F5C">
        <w:rPr>
          <w:rFonts w:ascii="Times New Roman" w:hAnsi="Times New Roman"/>
          <w:color w:val="auto"/>
          <w:sz w:val="26"/>
          <w:szCs w:val="26"/>
          <w:lang w:eastAsia="ru-RU"/>
        </w:rPr>
        <w:t>ительстве и реконструкции в границах придорожных полос автомобильных д</w:t>
      </w:r>
      <w:r w:rsidRPr="00816F5C">
        <w:rPr>
          <w:rFonts w:ascii="Times New Roman" w:hAnsi="Times New Roman"/>
          <w:color w:val="auto"/>
          <w:sz w:val="26"/>
          <w:szCs w:val="26"/>
          <w:lang w:eastAsia="ru-RU"/>
        </w:rPr>
        <w:t>о</w:t>
      </w:r>
      <w:r w:rsidRPr="00816F5C">
        <w:rPr>
          <w:rFonts w:ascii="Times New Roman" w:hAnsi="Times New Roman"/>
          <w:color w:val="auto"/>
          <w:sz w:val="26"/>
          <w:szCs w:val="26"/>
          <w:lang w:eastAsia="ru-RU"/>
        </w:rPr>
        <w:t>рог объектов капитального строительства, объектов, предназначенных для ос</w:t>
      </w:r>
      <w:r w:rsidRPr="00816F5C">
        <w:rPr>
          <w:rFonts w:ascii="Times New Roman" w:hAnsi="Times New Roman"/>
          <w:color w:val="auto"/>
          <w:sz w:val="26"/>
          <w:szCs w:val="26"/>
          <w:lang w:eastAsia="ru-RU"/>
        </w:rPr>
        <w:t>у</w:t>
      </w:r>
      <w:r w:rsidRPr="00816F5C">
        <w:rPr>
          <w:rFonts w:ascii="Times New Roman" w:hAnsi="Times New Roman"/>
          <w:color w:val="auto"/>
          <w:sz w:val="26"/>
          <w:szCs w:val="26"/>
          <w:lang w:eastAsia="ru-RU"/>
        </w:rPr>
        <w:t>ществления дорожной деятельности, и объектов дорожного сервиса, а также при размещении элементов обустройства автомобильных дорог.</w:t>
      </w:r>
      <w:proofErr w:type="gramEnd"/>
    </w:p>
    <w:p w:rsidR="00816F5C" w:rsidRPr="00816F5C" w:rsidRDefault="00816F5C" w:rsidP="00816F5C">
      <w:pPr>
        <w:widowControl/>
        <w:suppressAutoHyphens w:val="0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816F5C">
        <w:rPr>
          <w:rFonts w:ascii="Times New Roman" w:hAnsi="Times New Roman"/>
          <w:color w:val="auto"/>
          <w:sz w:val="26"/>
          <w:szCs w:val="26"/>
          <w:lang w:eastAsia="ru-RU"/>
        </w:rPr>
        <w:t xml:space="preserve">        3. Отсутствие в органе муниципального контроля информации об исполн</w:t>
      </w:r>
      <w:r w:rsidRPr="00816F5C">
        <w:rPr>
          <w:rFonts w:ascii="Times New Roman" w:hAnsi="Times New Roman"/>
          <w:color w:val="auto"/>
          <w:sz w:val="26"/>
          <w:szCs w:val="26"/>
          <w:lang w:eastAsia="ru-RU"/>
        </w:rPr>
        <w:t>е</w:t>
      </w:r>
      <w:r w:rsidRPr="00816F5C">
        <w:rPr>
          <w:rFonts w:ascii="Times New Roman" w:hAnsi="Times New Roman"/>
          <w:color w:val="auto"/>
          <w:sz w:val="26"/>
          <w:szCs w:val="26"/>
          <w:lang w:eastAsia="ru-RU"/>
        </w:rPr>
        <w:t>нии предписания об устранении выявленных нарушений обязательных требов</w:t>
      </w:r>
      <w:r w:rsidRPr="00816F5C">
        <w:rPr>
          <w:rFonts w:ascii="Times New Roman" w:hAnsi="Times New Roman"/>
          <w:color w:val="auto"/>
          <w:sz w:val="26"/>
          <w:szCs w:val="26"/>
          <w:lang w:eastAsia="ru-RU"/>
        </w:rPr>
        <w:t>а</w:t>
      </w:r>
      <w:r w:rsidRPr="00816F5C">
        <w:rPr>
          <w:rFonts w:ascii="Times New Roman" w:hAnsi="Times New Roman"/>
          <w:color w:val="auto"/>
          <w:sz w:val="26"/>
          <w:szCs w:val="26"/>
          <w:lang w:eastAsia="ru-RU"/>
        </w:rPr>
        <w:t>ний, выданного по итогам контрольного (надзорного) мероприятия.</w:t>
      </w:r>
    </w:p>
    <w:p w:rsidR="00816F5C" w:rsidRPr="00816F5C" w:rsidRDefault="00816F5C" w:rsidP="00816F5C">
      <w:pPr>
        <w:widowControl/>
        <w:suppressAutoHyphens w:val="0"/>
        <w:spacing w:before="100" w:beforeAutospacing="1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3E54A4" w:rsidRDefault="003E54A4">
      <w:pPr>
        <w:pStyle w:val="ConsPlusNormal"/>
        <w:ind w:left="5102" w:firstLine="0"/>
        <w:outlineLvl w:val="0"/>
        <w:rPr>
          <w:szCs w:val="24"/>
        </w:rPr>
      </w:pPr>
    </w:p>
    <w:sectPr w:rsidR="003E54A4">
      <w:headerReference w:type="default" r:id="rId9"/>
      <w:headerReference w:type="first" r:id="rId10"/>
      <w:pgSz w:w="11906" w:h="16838"/>
      <w:pgMar w:top="1134" w:right="1276" w:bottom="1134" w:left="1559" w:header="709" w:footer="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865" w:rsidRDefault="004F7865">
      <w:r>
        <w:separator/>
      </w:r>
    </w:p>
  </w:endnote>
  <w:endnote w:type="continuationSeparator" w:id="0">
    <w:p w:rsidR="004F7865" w:rsidRDefault="004F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865" w:rsidRDefault="004F7865">
      <w:pPr>
        <w:rPr>
          <w:sz w:val="12"/>
        </w:rPr>
      </w:pPr>
      <w:r>
        <w:separator/>
      </w:r>
    </w:p>
  </w:footnote>
  <w:footnote w:type="continuationSeparator" w:id="0">
    <w:p w:rsidR="004F7865" w:rsidRDefault="004F7865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883" w:rsidRDefault="00A77883">
    <w:pPr>
      <w:pStyle w:val="af7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E07A46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A77883" w:rsidRDefault="00A77883">
    <w:pPr>
      <w:pStyle w:val="af7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883" w:rsidRDefault="00A7788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D0D"/>
    <w:multiLevelType w:val="multilevel"/>
    <w:tmpl w:val="C424418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54A4"/>
    <w:rsid w:val="000E773B"/>
    <w:rsid w:val="001029FB"/>
    <w:rsid w:val="00156684"/>
    <w:rsid w:val="001F2A90"/>
    <w:rsid w:val="002559CE"/>
    <w:rsid w:val="002C7A5B"/>
    <w:rsid w:val="00317179"/>
    <w:rsid w:val="00322CB0"/>
    <w:rsid w:val="003434B1"/>
    <w:rsid w:val="003468B0"/>
    <w:rsid w:val="003A1C23"/>
    <w:rsid w:val="003D6DA8"/>
    <w:rsid w:val="003E2115"/>
    <w:rsid w:val="003E54A4"/>
    <w:rsid w:val="003F01D5"/>
    <w:rsid w:val="00441E47"/>
    <w:rsid w:val="00442C05"/>
    <w:rsid w:val="004575F3"/>
    <w:rsid w:val="004B7D21"/>
    <w:rsid w:val="004F7865"/>
    <w:rsid w:val="00503EFF"/>
    <w:rsid w:val="005B74C9"/>
    <w:rsid w:val="005C20F3"/>
    <w:rsid w:val="005C73E8"/>
    <w:rsid w:val="006225BD"/>
    <w:rsid w:val="0062680F"/>
    <w:rsid w:val="00661780"/>
    <w:rsid w:val="00677202"/>
    <w:rsid w:val="006824DE"/>
    <w:rsid w:val="006A6740"/>
    <w:rsid w:val="006A6D83"/>
    <w:rsid w:val="007159C5"/>
    <w:rsid w:val="00732121"/>
    <w:rsid w:val="00741620"/>
    <w:rsid w:val="007A6D4B"/>
    <w:rsid w:val="007D37E1"/>
    <w:rsid w:val="00816F5C"/>
    <w:rsid w:val="0082281A"/>
    <w:rsid w:val="008443CC"/>
    <w:rsid w:val="00850399"/>
    <w:rsid w:val="00857007"/>
    <w:rsid w:val="008C4398"/>
    <w:rsid w:val="008D0977"/>
    <w:rsid w:val="008D58D6"/>
    <w:rsid w:val="008E0161"/>
    <w:rsid w:val="00914EF8"/>
    <w:rsid w:val="009B2FFB"/>
    <w:rsid w:val="009F5BA8"/>
    <w:rsid w:val="00A01C91"/>
    <w:rsid w:val="00A10E0D"/>
    <w:rsid w:val="00A13ABF"/>
    <w:rsid w:val="00A66E30"/>
    <w:rsid w:val="00A7762B"/>
    <w:rsid w:val="00A77883"/>
    <w:rsid w:val="00AF21AA"/>
    <w:rsid w:val="00AF7268"/>
    <w:rsid w:val="00B328C2"/>
    <w:rsid w:val="00B803A6"/>
    <w:rsid w:val="00C05314"/>
    <w:rsid w:val="00C17C82"/>
    <w:rsid w:val="00C34553"/>
    <w:rsid w:val="00CC7DF8"/>
    <w:rsid w:val="00CF24E8"/>
    <w:rsid w:val="00D12937"/>
    <w:rsid w:val="00D339FA"/>
    <w:rsid w:val="00D762AD"/>
    <w:rsid w:val="00DA4E74"/>
    <w:rsid w:val="00DE601B"/>
    <w:rsid w:val="00E07A46"/>
    <w:rsid w:val="00E675B0"/>
    <w:rsid w:val="00ED7269"/>
    <w:rsid w:val="00EF7069"/>
    <w:rsid w:val="00F00805"/>
    <w:rsid w:val="00F01CDD"/>
    <w:rsid w:val="00F2095C"/>
    <w:rsid w:val="00F73893"/>
    <w:rsid w:val="00FE0738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Times New Roman"/>
      <w:color w:val="000000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widowControl/>
      <w:numPr>
        <w:numId w:val="1"/>
      </w:numPr>
      <w:spacing w:before="120" w:after="120" w:line="276" w:lineRule="auto"/>
      <w:outlineLvl w:val="0"/>
    </w:pPr>
    <w:rPr>
      <w:rFonts w:ascii="XO Thames" w:hAnsi="XO Thames" w:cs="XO Thames"/>
      <w:b/>
      <w:sz w:val="32"/>
      <w:lang w:val="en-US"/>
    </w:rPr>
  </w:style>
  <w:style w:type="paragraph" w:styleId="2">
    <w:name w:val="heading 2"/>
    <w:basedOn w:val="a"/>
    <w:next w:val="a"/>
    <w:qFormat/>
    <w:pPr>
      <w:widowControl/>
      <w:numPr>
        <w:ilvl w:val="1"/>
        <w:numId w:val="1"/>
      </w:numPr>
      <w:spacing w:before="120" w:after="120" w:line="276" w:lineRule="auto"/>
      <w:outlineLvl w:val="1"/>
    </w:pPr>
    <w:rPr>
      <w:rFonts w:ascii="XO Thames" w:hAnsi="XO Thames" w:cs="XO Thames"/>
      <w:b/>
      <w:color w:val="00A0FF"/>
      <w:sz w:val="26"/>
      <w:lang w:val="en-US"/>
    </w:rPr>
  </w:style>
  <w:style w:type="paragraph" w:styleId="3">
    <w:name w:val="heading 3"/>
    <w:basedOn w:val="a"/>
    <w:next w:val="a"/>
    <w:qFormat/>
    <w:pPr>
      <w:widowControl/>
      <w:numPr>
        <w:ilvl w:val="2"/>
        <w:numId w:val="1"/>
      </w:numPr>
      <w:spacing w:after="200" w:line="276" w:lineRule="auto"/>
      <w:outlineLvl w:val="2"/>
    </w:pPr>
    <w:rPr>
      <w:rFonts w:ascii="XO Thames" w:hAnsi="XO Thames" w:cs="XO Thames"/>
      <w:b/>
      <w:i/>
      <w:lang w:val="en-US"/>
    </w:rPr>
  </w:style>
  <w:style w:type="paragraph" w:styleId="4">
    <w:name w:val="heading 4"/>
    <w:basedOn w:val="a"/>
    <w:next w:val="a"/>
    <w:qFormat/>
    <w:pPr>
      <w:widowControl/>
      <w:numPr>
        <w:ilvl w:val="3"/>
        <w:numId w:val="1"/>
      </w:numPr>
      <w:spacing w:before="120" w:after="120" w:line="276" w:lineRule="auto"/>
      <w:outlineLvl w:val="3"/>
    </w:pPr>
    <w:rPr>
      <w:rFonts w:ascii="XO Thames" w:hAnsi="XO Thames" w:cs="XO Thames"/>
      <w:b/>
      <w:color w:val="595959"/>
      <w:sz w:val="26"/>
      <w:lang w:val="en-US"/>
    </w:rPr>
  </w:style>
  <w:style w:type="paragraph" w:styleId="5">
    <w:name w:val="heading 5"/>
    <w:basedOn w:val="a"/>
    <w:next w:val="a"/>
    <w:qFormat/>
    <w:pPr>
      <w:widowControl/>
      <w:numPr>
        <w:ilvl w:val="4"/>
        <w:numId w:val="1"/>
      </w:numPr>
      <w:spacing w:before="120" w:after="120" w:line="276" w:lineRule="auto"/>
      <w:outlineLvl w:val="4"/>
    </w:pPr>
    <w:rPr>
      <w:rFonts w:ascii="XO Thames" w:hAnsi="XO Thames" w:cs="XO Tha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color w:val="000000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10">
    <w:name w:val="Заголовок 1 Знак"/>
    <w:qFormat/>
    <w:rPr>
      <w:rFonts w:ascii="XO Thames" w:hAnsi="XO Thames" w:cs="Times New Roman"/>
      <w:b/>
      <w:sz w:val="32"/>
    </w:rPr>
  </w:style>
  <w:style w:type="character" w:customStyle="1" w:styleId="20">
    <w:name w:val="Заголовок 2 Знак"/>
    <w:qFormat/>
    <w:rPr>
      <w:rFonts w:ascii="XO Thames" w:hAnsi="XO Thames" w:cs="Times New Roman"/>
      <w:b/>
      <w:color w:val="00A0FF"/>
      <w:sz w:val="26"/>
    </w:rPr>
  </w:style>
  <w:style w:type="character" w:customStyle="1" w:styleId="30">
    <w:name w:val="Заголовок 3 Знак"/>
    <w:qFormat/>
    <w:rPr>
      <w:rFonts w:ascii="XO Thames" w:hAnsi="XO Thames" w:cs="Times New Roman"/>
      <w:b/>
      <w:i/>
      <w:color w:val="000000"/>
    </w:rPr>
  </w:style>
  <w:style w:type="character" w:customStyle="1" w:styleId="40">
    <w:name w:val="Заголовок 4 Знак"/>
    <w:qFormat/>
    <w:rPr>
      <w:rFonts w:ascii="XO Thames" w:hAnsi="XO Thames" w:cs="Times New Roman"/>
      <w:b/>
      <w:color w:val="595959"/>
      <w:sz w:val="26"/>
    </w:rPr>
  </w:style>
  <w:style w:type="character" w:customStyle="1" w:styleId="50">
    <w:name w:val="Заголовок 5 Знак"/>
    <w:qFormat/>
    <w:rPr>
      <w:rFonts w:ascii="XO Thames" w:hAnsi="XO Thames" w:cs="Times New Roman"/>
      <w:b/>
      <w:color w:val="000000"/>
      <w:sz w:val="22"/>
    </w:rPr>
  </w:style>
  <w:style w:type="character" w:customStyle="1" w:styleId="11">
    <w:name w:val="Обычный1"/>
    <w:qFormat/>
    <w:rPr>
      <w:rFonts w:ascii="Arial" w:hAnsi="Arial" w:cs="Arial"/>
      <w:sz w:val="20"/>
    </w:rPr>
  </w:style>
  <w:style w:type="character" w:customStyle="1" w:styleId="21">
    <w:name w:val="Оглавление 2 Знак"/>
    <w:qFormat/>
  </w:style>
  <w:style w:type="character" w:customStyle="1" w:styleId="41">
    <w:name w:val="Оглавление 4 Знак"/>
    <w:qFormat/>
  </w:style>
  <w:style w:type="character" w:customStyle="1" w:styleId="a3">
    <w:name w:val="Нижний колонтитул Знак"/>
    <w:qFormat/>
    <w:rPr>
      <w:rFonts w:ascii="Arial" w:hAnsi="Arial" w:cs="Times New Roman"/>
      <w:sz w:val="20"/>
    </w:rPr>
  </w:style>
  <w:style w:type="character" w:customStyle="1" w:styleId="6">
    <w:name w:val="Оглавление 6 Знак"/>
    <w:qFormat/>
  </w:style>
  <w:style w:type="character" w:customStyle="1" w:styleId="7">
    <w:name w:val="Оглавление 7 Знак"/>
    <w:qFormat/>
  </w:style>
  <w:style w:type="character" w:customStyle="1" w:styleId="ConsPlusNormal1">
    <w:name w:val="ConsPlusNormal1"/>
    <w:qFormat/>
    <w:rPr>
      <w:rFonts w:ascii="Times New Roman" w:hAnsi="Times New Roman" w:cs="Times New Roman"/>
      <w:sz w:val="24"/>
      <w:szCs w:val="22"/>
      <w:lang w:bidi="ar-SA"/>
    </w:rPr>
  </w:style>
  <w:style w:type="character" w:customStyle="1" w:styleId="31">
    <w:name w:val="Оглавление 3 Знак"/>
    <w:qFormat/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a4">
    <w:name w:val="Текст выноски Знак"/>
    <w:qFormat/>
    <w:rPr>
      <w:rFonts w:ascii="Tahoma" w:hAnsi="Tahoma" w:cs="Times New Roman"/>
      <w:sz w:val="16"/>
    </w:rPr>
  </w:style>
  <w:style w:type="character" w:customStyle="1" w:styleId="a5">
    <w:name w:val="Абзац списка Знак"/>
    <w:qFormat/>
    <w:rPr>
      <w:rFonts w:ascii="Arial" w:hAnsi="Arial" w:cs="Times New Roman"/>
      <w:sz w:val="20"/>
    </w:rPr>
  </w:style>
  <w:style w:type="character" w:styleId="a6">
    <w:name w:val="Hyperlink"/>
    <w:rPr>
      <w:rFonts w:cs="Times New Roman"/>
      <w:color w:val="0000FF"/>
      <w:u w:val="single"/>
    </w:rPr>
  </w:style>
  <w:style w:type="character" w:customStyle="1" w:styleId="Footnote1">
    <w:name w:val="Footnote1"/>
    <w:qFormat/>
    <w:rPr>
      <w:rFonts w:ascii="Arial" w:hAnsi="Arial" w:cs="Times New Roman"/>
      <w:sz w:val="20"/>
    </w:rPr>
  </w:style>
  <w:style w:type="character" w:customStyle="1" w:styleId="12">
    <w:name w:val="Оглавление 1 Знак"/>
    <w:qFormat/>
    <w:rPr>
      <w:rFonts w:ascii="XO Thames" w:hAnsi="XO Thames" w:cs="XO Thames"/>
      <w:b/>
    </w:rPr>
  </w:style>
  <w:style w:type="character" w:customStyle="1" w:styleId="HeaderandFooter1">
    <w:name w:val="Header and Footer1"/>
    <w:qFormat/>
    <w:rPr>
      <w:rFonts w:ascii="XO Thames" w:hAnsi="XO Thames" w:cs="XO Thames"/>
      <w:color w:val="000000"/>
      <w:sz w:val="22"/>
      <w:szCs w:val="22"/>
      <w:lang w:val="ru-RU" w:bidi="ar-SA"/>
    </w:rPr>
  </w:style>
  <w:style w:type="character" w:customStyle="1" w:styleId="9">
    <w:name w:val="Оглавление 9 Знак"/>
    <w:qFormat/>
  </w:style>
  <w:style w:type="character" w:customStyle="1" w:styleId="8">
    <w:name w:val="Оглавление 8 Знак"/>
    <w:qFormat/>
  </w:style>
  <w:style w:type="character" w:customStyle="1" w:styleId="ConsPlusNonformat1">
    <w:name w:val="ConsPlusNonformat1"/>
    <w:qFormat/>
    <w:rPr>
      <w:rFonts w:ascii="Courier New" w:hAnsi="Courier New" w:cs="Courier New"/>
      <w:color w:val="000000"/>
      <w:sz w:val="22"/>
      <w:szCs w:val="22"/>
      <w:lang w:val="ru-RU" w:bidi="ar-SA"/>
    </w:rPr>
  </w:style>
  <w:style w:type="character" w:customStyle="1" w:styleId="32">
    <w:name w:val="Основной текст с отступом 3 Знак"/>
    <w:qFormat/>
    <w:rPr>
      <w:rFonts w:ascii="Times New Roman" w:hAnsi="Times New Roman" w:cs="Times New Roman"/>
      <w:sz w:val="28"/>
    </w:rPr>
  </w:style>
  <w:style w:type="character" w:customStyle="1" w:styleId="51">
    <w:name w:val="Оглавление 5 Знак"/>
    <w:qFormat/>
  </w:style>
  <w:style w:type="character" w:customStyle="1" w:styleId="ConsPlusCell1">
    <w:name w:val="ConsPlusCell1"/>
    <w:qFormat/>
    <w:rPr>
      <w:rFonts w:ascii="Courier New" w:hAnsi="Courier New" w:cs="Courier New"/>
      <w:color w:val="000000"/>
      <w:sz w:val="22"/>
      <w:szCs w:val="22"/>
      <w:lang w:val="ru-RU" w:bidi="ar-SA"/>
    </w:rPr>
  </w:style>
  <w:style w:type="character" w:customStyle="1" w:styleId="a7">
    <w:name w:val="Верхний колонтитул Знак"/>
    <w:qFormat/>
    <w:rPr>
      <w:rFonts w:ascii="Arial" w:hAnsi="Arial" w:cs="Times New Roman"/>
      <w:sz w:val="20"/>
    </w:rPr>
  </w:style>
  <w:style w:type="character" w:customStyle="1" w:styleId="a8">
    <w:name w:val="Подзаголовок Знак"/>
    <w:qFormat/>
    <w:rPr>
      <w:rFonts w:ascii="XO Thames" w:hAnsi="XO Thames" w:cs="Times New Roman"/>
      <w:i/>
      <w:color w:val="616161"/>
      <w:sz w:val="24"/>
    </w:rPr>
  </w:style>
  <w:style w:type="character" w:customStyle="1" w:styleId="toc101">
    <w:name w:val="toc 101"/>
    <w:qFormat/>
    <w:rPr>
      <w:rFonts w:cs="Times New Roman"/>
      <w:color w:val="000000"/>
      <w:sz w:val="22"/>
      <w:lang w:val="ru-RU" w:bidi="ar-SA"/>
    </w:rPr>
  </w:style>
  <w:style w:type="character" w:customStyle="1" w:styleId="a9">
    <w:name w:val="Название Знак"/>
    <w:qFormat/>
    <w:rPr>
      <w:rFonts w:ascii="XO Thames" w:hAnsi="XO Thames" w:cs="Times New Roman"/>
      <w:b/>
      <w:sz w:val="52"/>
    </w:rPr>
  </w:style>
  <w:style w:type="character" w:customStyle="1" w:styleId="ConsPlusTitle1">
    <w:name w:val="ConsPlusTitle1"/>
    <w:qFormat/>
    <w:rPr>
      <w:rFonts w:ascii="Times New Roman" w:hAnsi="Times New Roman" w:cs="Times New Roman"/>
      <w:b/>
      <w:sz w:val="24"/>
      <w:szCs w:val="22"/>
      <w:lang w:bidi="ar-SA"/>
    </w:rPr>
  </w:style>
  <w:style w:type="character" w:customStyle="1" w:styleId="aa">
    <w:name w:val="Текст сноски Знак"/>
    <w:qFormat/>
    <w:rPr>
      <w:rFonts w:ascii="Times New Roman" w:hAnsi="Times New Roman" w:cs="Times New Roman"/>
      <w:color w:val="000000"/>
      <w:sz w:val="20"/>
      <w:lang w:val="en-US" w:bidi="ar-SA"/>
    </w:rPr>
  </w:style>
  <w:style w:type="character" w:customStyle="1" w:styleId="UnresolvedMention">
    <w:name w:val="Unresolved Mention"/>
    <w:qFormat/>
    <w:rPr>
      <w:rFonts w:cs="Times New Roman"/>
      <w:color w:val="605E5C"/>
      <w:shd w:val="clear" w:color="auto" w:fill="E1DFDD"/>
    </w:rPr>
  </w:style>
  <w:style w:type="character" w:styleId="ab">
    <w:name w:val="annotation reference"/>
    <w:qFormat/>
    <w:rPr>
      <w:rFonts w:cs="Times New Roman"/>
      <w:sz w:val="16"/>
      <w:szCs w:val="16"/>
    </w:rPr>
  </w:style>
  <w:style w:type="character" w:customStyle="1" w:styleId="ac">
    <w:name w:val="Текст примечания Знак"/>
    <w:qFormat/>
    <w:rPr>
      <w:rFonts w:ascii="Arial" w:hAnsi="Arial" w:cs="Times New Roman"/>
      <w:sz w:val="20"/>
      <w:szCs w:val="20"/>
    </w:rPr>
  </w:style>
  <w:style w:type="character" w:customStyle="1" w:styleId="ad">
    <w:name w:val="Тема примечания Знак"/>
    <w:qFormat/>
    <w:rPr>
      <w:rFonts w:ascii="Arial" w:hAnsi="Arial" w:cs="Times New Roman"/>
      <w:b/>
      <w:bCs/>
      <w:sz w:val="20"/>
      <w:szCs w:val="20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styleId="ae">
    <w:name w:val="footnote reference"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"/>
    <w:qFormat/>
    <w:pPr>
      <w:widowControl/>
      <w:spacing w:after="200" w:line="276" w:lineRule="auto"/>
    </w:pPr>
    <w:rPr>
      <w:rFonts w:ascii="XO Thames" w:hAnsi="XO Thames" w:cs="XO Thames"/>
      <w:b/>
      <w:sz w:val="52"/>
      <w:lang w:val="en-US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22">
    <w:name w:val="toc 2"/>
    <w:basedOn w:val="a"/>
    <w:next w:val="a"/>
    <w:pPr>
      <w:widowControl/>
      <w:spacing w:after="200" w:line="276" w:lineRule="auto"/>
      <w:ind w:left="200"/>
    </w:pPr>
    <w:rPr>
      <w:rFonts w:ascii="Calibri" w:hAnsi="Calibri" w:cs="Calibri"/>
      <w:sz w:val="22"/>
    </w:rPr>
  </w:style>
  <w:style w:type="paragraph" w:styleId="42">
    <w:name w:val="toc 4"/>
    <w:basedOn w:val="a"/>
    <w:next w:val="a"/>
    <w:pPr>
      <w:widowControl/>
      <w:spacing w:after="200" w:line="276" w:lineRule="auto"/>
      <w:ind w:left="600"/>
    </w:pPr>
    <w:rPr>
      <w:rFonts w:ascii="Calibri" w:hAnsi="Calibri" w:cs="Calibri"/>
      <w:sz w:val="22"/>
    </w:rPr>
  </w:style>
  <w:style w:type="paragraph" w:customStyle="1" w:styleId="HeaderandFooter">
    <w:name w:val="Header and Footer"/>
    <w:qFormat/>
    <w:pPr>
      <w:spacing w:after="200" w:line="360" w:lineRule="auto"/>
    </w:pPr>
    <w:rPr>
      <w:rFonts w:ascii="XO Thames" w:eastAsia="Times New Roman" w:hAnsi="XO Thames" w:cs="XO Thames"/>
      <w:color w:val="000000"/>
      <w:sz w:val="22"/>
      <w:szCs w:val="22"/>
      <w:lang w:val="ru-RU" w:bidi="ar-SA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60">
    <w:name w:val="toc 6"/>
    <w:basedOn w:val="a"/>
    <w:next w:val="a"/>
    <w:pPr>
      <w:widowControl/>
      <w:spacing w:after="200" w:line="276" w:lineRule="auto"/>
      <w:ind w:left="1000"/>
    </w:pPr>
    <w:rPr>
      <w:rFonts w:ascii="Calibri" w:hAnsi="Calibri" w:cs="Calibri"/>
      <w:sz w:val="22"/>
    </w:rPr>
  </w:style>
  <w:style w:type="paragraph" w:styleId="70">
    <w:name w:val="toc 7"/>
    <w:basedOn w:val="a"/>
    <w:next w:val="a"/>
    <w:pPr>
      <w:widowControl/>
      <w:spacing w:after="200" w:line="276" w:lineRule="auto"/>
      <w:ind w:left="1200"/>
    </w:pPr>
    <w:rPr>
      <w:rFonts w:ascii="Calibri" w:hAnsi="Calibri" w:cs="Calibri"/>
      <w:sz w:val="22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 w:cs="Times New Roman"/>
      <w:szCs w:val="22"/>
      <w:lang w:val="ru-RU" w:bidi="ar-SA"/>
    </w:rPr>
  </w:style>
  <w:style w:type="paragraph" w:customStyle="1" w:styleId="13">
    <w:name w:val="Основной шрифт абзаца1"/>
    <w:qFormat/>
    <w:pPr>
      <w:spacing w:after="200" w:line="276" w:lineRule="auto"/>
    </w:pPr>
    <w:rPr>
      <w:rFonts w:ascii="Calibri" w:eastAsia="Times New Roman" w:hAnsi="Calibri" w:cs="Times New Roman"/>
      <w:color w:val="000000"/>
      <w:sz w:val="22"/>
      <w:szCs w:val="20"/>
      <w:lang w:val="ru-RU" w:bidi="ar-SA"/>
    </w:rPr>
  </w:style>
  <w:style w:type="paragraph" w:styleId="33">
    <w:name w:val="toc 3"/>
    <w:basedOn w:val="a"/>
    <w:next w:val="a"/>
    <w:pPr>
      <w:widowControl/>
      <w:spacing w:after="200" w:line="276" w:lineRule="auto"/>
      <w:ind w:left="400"/>
    </w:pPr>
    <w:rPr>
      <w:rFonts w:ascii="Calibri" w:hAnsi="Calibri" w:cs="Calibri"/>
      <w:sz w:val="22"/>
    </w:rPr>
  </w:style>
  <w:style w:type="paragraph" w:customStyle="1" w:styleId="14">
    <w:name w:val="Знак сноски1"/>
    <w:basedOn w:val="13"/>
    <w:qFormat/>
    <w:rPr>
      <w:sz w:val="20"/>
      <w:vertAlign w:val="superscript"/>
      <w:lang w:val="en-US"/>
    </w:rPr>
  </w:style>
  <w:style w:type="paragraph" w:styleId="af4">
    <w:name w:val="Balloon Text"/>
    <w:basedOn w:val="a"/>
    <w:qFormat/>
    <w:rPr>
      <w:rFonts w:ascii="Tahoma" w:hAnsi="Tahoma" w:cs="Tahoma"/>
      <w:sz w:val="16"/>
      <w:lang w:val="en-US"/>
    </w:rPr>
  </w:style>
  <w:style w:type="paragraph" w:styleId="af5">
    <w:name w:val="List Paragraph"/>
    <w:basedOn w:val="a"/>
    <w:qFormat/>
    <w:pPr>
      <w:ind w:left="720"/>
      <w:contextualSpacing/>
    </w:pPr>
    <w:rPr>
      <w:lang w:val="en-US"/>
    </w:rPr>
  </w:style>
  <w:style w:type="paragraph" w:customStyle="1" w:styleId="15">
    <w:name w:val="Гиперссылка1"/>
    <w:basedOn w:val="13"/>
    <w:qFormat/>
    <w:rPr>
      <w:color w:val="0000FF"/>
      <w:sz w:val="20"/>
      <w:u w:val="single"/>
      <w:lang w:val="en-US"/>
    </w:rPr>
  </w:style>
  <w:style w:type="paragraph" w:styleId="af6">
    <w:name w:val="footnote text"/>
    <w:basedOn w:val="a"/>
    <w:qFormat/>
    <w:pPr>
      <w:widowControl/>
    </w:pPr>
    <w:rPr>
      <w:rFonts w:ascii="Times New Roman" w:hAnsi="Times New Roman"/>
      <w:lang w:val="en-US"/>
    </w:rPr>
  </w:style>
  <w:style w:type="paragraph" w:styleId="16">
    <w:name w:val="toc 1"/>
    <w:basedOn w:val="a"/>
    <w:next w:val="a"/>
    <w:pPr>
      <w:widowControl/>
      <w:spacing w:after="200" w:line="276" w:lineRule="auto"/>
    </w:pPr>
    <w:rPr>
      <w:rFonts w:ascii="XO Thames" w:hAnsi="XO Thames" w:cs="XO Thames"/>
      <w:b/>
      <w:lang w:val="en-US"/>
    </w:rPr>
  </w:style>
  <w:style w:type="paragraph" w:styleId="90">
    <w:name w:val="toc 9"/>
    <w:basedOn w:val="a"/>
    <w:next w:val="a"/>
    <w:pPr>
      <w:widowControl/>
      <w:spacing w:after="200" w:line="276" w:lineRule="auto"/>
      <w:ind w:left="1600"/>
    </w:pPr>
    <w:rPr>
      <w:rFonts w:ascii="Calibri" w:hAnsi="Calibri" w:cs="Calibri"/>
      <w:sz w:val="22"/>
    </w:rPr>
  </w:style>
  <w:style w:type="paragraph" w:styleId="80">
    <w:name w:val="toc 8"/>
    <w:basedOn w:val="a"/>
    <w:next w:val="a"/>
    <w:pPr>
      <w:widowControl/>
      <w:spacing w:after="200" w:line="276" w:lineRule="auto"/>
      <w:ind w:left="1400"/>
    </w:pPr>
    <w:rPr>
      <w:rFonts w:ascii="Calibri" w:hAnsi="Calibri" w:cs="Calibri"/>
      <w:sz w:val="22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0"/>
      <w:sz w:val="22"/>
      <w:szCs w:val="22"/>
      <w:lang w:val="ru-RU" w:bidi="ar-SA"/>
    </w:rPr>
  </w:style>
  <w:style w:type="paragraph" w:styleId="34">
    <w:name w:val="Body Text Indent 3"/>
    <w:basedOn w:val="a"/>
    <w:qFormat/>
    <w:pPr>
      <w:widowControl/>
      <w:ind w:left="1418" w:hanging="1418"/>
      <w:jc w:val="both"/>
    </w:pPr>
    <w:rPr>
      <w:rFonts w:ascii="Times New Roman" w:hAnsi="Times New Roman"/>
      <w:sz w:val="28"/>
      <w:lang w:val="en-US"/>
    </w:rPr>
  </w:style>
  <w:style w:type="paragraph" w:styleId="52">
    <w:name w:val="toc 5"/>
    <w:basedOn w:val="a"/>
    <w:next w:val="a"/>
    <w:pPr>
      <w:widowControl/>
      <w:spacing w:after="200" w:line="276" w:lineRule="auto"/>
      <w:ind w:left="800"/>
    </w:pPr>
    <w:rPr>
      <w:rFonts w:ascii="Calibri" w:hAnsi="Calibri" w:cs="Calibri"/>
      <w:sz w:val="22"/>
    </w:rPr>
  </w:style>
  <w:style w:type="paragraph" w:customStyle="1" w:styleId="ConsPlusCell">
    <w:name w:val="ConsPlusCell"/>
    <w:qFormat/>
    <w:rPr>
      <w:rFonts w:ascii="Courier New" w:eastAsia="Times New Roman" w:hAnsi="Courier New" w:cs="Courier New"/>
      <w:color w:val="000000"/>
      <w:sz w:val="22"/>
      <w:szCs w:val="22"/>
      <w:lang w:val="ru-RU" w:bidi="ar-SA"/>
    </w:rPr>
  </w:style>
  <w:style w:type="paragraph" w:styleId="af7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8">
    <w:name w:val="Subtitle"/>
    <w:basedOn w:val="a"/>
    <w:next w:val="a"/>
    <w:qFormat/>
    <w:pPr>
      <w:widowControl/>
      <w:spacing w:after="200" w:line="276" w:lineRule="auto"/>
    </w:pPr>
    <w:rPr>
      <w:rFonts w:ascii="XO Thames" w:hAnsi="XO Thames" w:cs="XO Thames"/>
      <w:i/>
      <w:color w:val="616161"/>
      <w:sz w:val="24"/>
      <w:lang w:val="en-US"/>
    </w:rPr>
  </w:style>
  <w:style w:type="paragraph" w:customStyle="1" w:styleId="toc10">
    <w:name w:val="toc 10"/>
    <w:next w:val="a"/>
    <w:qFormat/>
    <w:pPr>
      <w:spacing w:after="200" w:line="276" w:lineRule="auto"/>
      <w:ind w:left="1800"/>
    </w:pPr>
    <w:rPr>
      <w:rFonts w:ascii="Calibri" w:eastAsia="Times New Roman" w:hAnsi="Calibri" w:cs="Times New Roman"/>
      <w:color w:val="000000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szCs w:val="22"/>
      <w:lang w:val="ru-RU" w:bidi="ar-SA"/>
    </w:rPr>
  </w:style>
  <w:style w:type="paragraph" w:styleId="af9">
    <w:name w:val="annotation text"/>
    <w:basedOn w:val="a"/>
    <w:qFormat/>
    <w:rPr>
      <w:lang w:val="en-US"/>
    </w:rPr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HTML0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Times New Roman"/>
      <w:color w:val="000000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widowControl/>
      <w:numPr>
        <w:numId w:val="1"/>
      </w:numPr>
      <w:spacing w:before="120" w:after="120" w:line="276" w:lineRule="auto"/>
      <w:outlineLvl w:val="0"/>
    </w:pPr>
    <w:rPr>
      <w:rFonts w:ascii="XO Thames" w:hAnsi="XO Thames" w:cs="XO Thames"/>
      <w:b/>
      <w:sz w:val="32"/>
      <w:lang w:val="en-US"/>
    </w:rPr>
  </w:style>
  <w:style w:type="paragraph" w:styleId="2">
    <w:name w:val="heading 2"/>
    <w:basedOn w:val="a"/>
    <w:next w:val="a"/>
    <w:qFormat/>
    <w:pPr>
      <w:widowControl/>
      <w:numPr>
        <w:ilvl w:val="1"/>
        <w:numId w:val="1"/>
      </w:numPr>
      <w:spacing w:before="120" w:after="120" w:line="276" w:lineRule="auto"/>
      <w:outlineLvl w:val="1"/>
    </w:pPr>
    <w:rPr>
      <w:rFonts w:ascii="XO Thames" w:hAnsi="XO Thames" w:cs="XO Thames"/>
      <w:b/>
      <w:color w:val="00A0FF"/>
      <w:sz w:val="26"/>
      <w:lang w:val="en-US"/>
    </w:rPr>
  </w:style>
  <w:style w:type="paragraph" w:styleId="3">
    <w:name w:val="heading 3"/>
    <w:basedOn w:val="a"/>
    <w:next w:val="a"/>
    <w:qFormat/>
    <w:pPr>
      <w:widowControl/>
      <w:numPr>
        <w:ilvl w:val="2"/>
        <w:numId w:val="1"/>
      </w:numPr>
      <w:spacing w:after="200" w:line="276" w:lineRule="auto"/>
      <w:outlineLvl w:val="2"/>
    </w:pPr>
    <w:rPr>
      <w:rFonts w:ascii="XO Thames" w:hAnsi="XO Thames" w:cs="XO Thames"/>
      <w:b/>
      <w:i/>
      <w:lang w:val="en-US"/>
    </w:rPr>
  </w:style>
  <w:style w:type="paragraph" w:styleId="4">
    <w:name w:val="heading 4"/>
    <w:basedOn w:val="a"/>
    <w:next w:val="a"/>
    <w:qFormat/>
    <w:pPr>
      <w:widowControl/>
      <w:numPr>
        <w:ilvl w:val="3"/>
        <w:numId w:val="1"/>
      </w:numPr>
      <w:spacing w:before="120" w:after="120" w:line="276" w:lineRule="auto"/>
      <w:outlineLvl w:val="3"/>
    </w:pPr>
    <w:rPr>
      <w:rFonts w:ascii="XO Thames" w:hAnsi="XO Thames" w:cs="XO Thames"/>
      <w:b/>
      <w:color w:val="595959"/>
      <w:sz w:val="26"/>
      <w:lang w:val="en-US"/>
    </w:rPr>
  </w:style>
  <w:style w:type="paragraph" w:styleId="5">
    <w:name w:val="heading 5"/>
    <w:basedOn w:val="a"/>
    <w:next w:val="a"/>
    <w:qFormat/>
    <w:pPr>
      <w:widowControl/>
      <w:numPr>
        <w:ilvl w:val="4"/>
        <w:numId w:val="1"/>
      </w:numPr>
      <w:spacing w:before="120" w:after="120" w:line="276" w:lineRule="auto"/>
      <w:outlineLvl w:val="4"/>
    </w:pPr>
    <w:rPr>
      <w:rFonts w:ascii="XO Thames" w:hAnsi="XO Thames" w:cs="XO Tha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color w:val="000000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10">
    <w:name w:val="Заголовок 1 Знак"/>
    <w:qFormat/>
    <w:rPr>
      <w:rFonts w:ascii="XO Thames" w:hAnsi="XO Thames" w:cs="Times New Roman"/>
      <w:b/>
      <w:sz w:val="32"/>
    </w:rPr>
  </w:style>
  <w:style w:type="character" w:customStyle="1" w:styleId="20">
    <w:name w:val="Заголовок 2 Знак"/>
    <w:qFormat/>
    <w:rPr>
      <w:rFonts w:ascii="XO Thames" w:hAnsi="XO Thames" w:cs="Times New Roman"/>
      <w:b/>
      <w:color w:val="00A0FF"/>
      <w:sz w:val="26"/>
    </w:rPr>
  </w:style>
  <w:style w:type="character" w:customStyle="1" w:styleId="30">
    <w:name w:val="Заголовок 3 Знак"/>
    <w:qFormat/>
    <w:rPr>
      <w:rFonts w:ascii="XO Thames" w:hAnsi="XO Thames" w:cs="Times New Roman"/>
      <w:b/>
      <w:i/>
      <w:color w:val="000000"/>
    </w:rPr>
  </w:style>
  <w:style w:type="character" w:customStyle="1" w:styleId="40">
    <w:name w:val="Заголовок 4 Знак"/>
    <w:qFormat/>
    <w:rPr>
      <w:rFonts w:ascii="XO Thames" w:hAnsi="XO Thames" w:cs="Times New Roman"/>
      <w:b/>
      <w:color w:val="595959"/>
      <w:sz w:val="26"/>
    </w:rPr>
  </w:style>
  <w:style w:type="character" w:customStyle="1" w:styleId="50">
    <w:name w:val="Заголовок 5 Знак"/>
    <w:qFormat/>
    <w:rPr>
      <w:rFonts w:ascii="XO Thames" w:hAnsi="XO Thames" w:cs="Times New Roman"/>
      <w:b/>
      <w:color w:val="000000"/>
      <w:sz w:val="22"/>
    </w:rPr>
  </w:style>
  <w:style w:type="character" w:customStyle="1" w:styleId="11">
    <w:name w:val="Обычный1"/>
    <w:qFormat/>
    <w:rPr>
      <w:rFonts w:ascii="Arial" w:hAnsi="Arial" w:cs="Arial"/>
      <w:sz w:val="20"/>
    </w:rPr>
  </w:style>
  <w:style w:type="character" w:customStyle="1" w:styleId="21">
    <w:name w:val="Оглавление 2 Знак"/>
    <w:qFormat/>
  </w:style>
  <w:style w:type="character" w:customStyle="1" w:styleId="41">
    <w:name w:val="Оглавление 4 Знак"/>
    <w:qFormat/>
  </w:style>
  <w:style w:type="character" w:customStyle="1" w:styleId="a3">
    <w:name w:val="Нижний колонтитул Знак"/>
    <w:qFormat/>
    <w:rPr>
      <w:rFonts w:ascii="Arial" w:hAnsi="Arial" w:cs="Times New Roman"/>
      <w:sz w:val="20"/>
    </w:rPr>
  </w:style>
  <w:style w:type="character" w:customStyle="1" w:styleId="6">
    <w:name w:val="Оглавление 6 Знак"/>
    <w:qFormat/>
  </w:style>
  <w:style w:type="character" w:customStyle="1" w:styleId="7">
    <w:name w:val="Оглавление 7 Знак"/>
    <w:qFormat/>
  </w:style>
  <w:style w:type="character" w:customStyle="1" w:styleId="ConsPlusNormal1">
    <w:name w:val="ConsPlusNormal1"/>
    <w:qFormat/>
    <w:rPr>
      <w:rFonts w:ascii="Times New Roman" w:hAnsi="Times New Roman" w:cs="Times New Roman"/>
      <w:sz w:val="24"/>
      <w:szCs w:val="22"/>
      <w:lang w:bidi="ar-SA"/>
    </w:rPr>
  </w:style>
  <w:style w:type="character" w:customStyle="1" w:styleId="31">
    <w:name w:val="Оглавление 3 Знак"/>
    <w:qFormat/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a4">
    <w:name w:val="Текст выноски Знак"/>
    <w:qFormat/>
    <w:rPr>
      <w:rFonts w:ascii="Tahoma" w:hAnsi="Tahoma" w:cs="Times New Roman"/>
      <w:sz w:val="16"/>
    </w:rPr>
  </w:style>
  <w:style w:type="character" w:customStyle="1" w:styleId="a5">
    <w:name w:val="Абзац списка Знак"/>
    <w:qFormat/>
    <w:rPr>
      <w:rFonts w:ascii="Arial" w:hAnsi="Arial" w:cs="Times New Roman"/>
      <w:sz w:val="20"/>
    </w:rPr>
  </w:style>
  <w:style w:type="character" w:styleId="a6">
    <w:name w:val="Hyperlink"/>
    <w:rPr>
      <w:rFonts w:cs="Times New Roman"/>
      <w:color w:val="0000FF"/>
      <w:u w:val="single"/>
    </w:rPr>
  </w:style>
  <w:style w:type="character" w:customStyle="1" w:styleId="Footnote1">
    <w:name w:val="Footnote1"/>
    <w:qFormat/>
    <w:rPr>
      <w:rFonts w:ascii="Arial" w:hAnsi="Arial" w:cs="Times New Roman"/>
      <w:sz w:val="20"/>
    </w:rPr>
  </w:style>
  <w:style w:type="character" w:customStyle="1" w:styleId="12">
    <w:name w:val="Оглавление 1 Знак"/>
    <w:qFormat/>
    <w:rPr>
      <w:rFonts w:ascii="XO Thames" w:hAnsi="XO Thames" w:cs="XO Thames"/>
      <w:b/>
    </w:rPr>
  </w:style>
  <w:style w:type="character" w:customStyle="1" w:styleId="HeaderandFooter1">
    <w:name w:val="Header and Footer1"/>
    <w:qFormat/>
    <w:rPr>
      <w:rFonts w:ascii="XO Thames" w:hAnsi="XO Thames" w:cs="XO Thames"/>
      <w:color w:val="000000"/>
      <w:sz w:val="22"/>
      <w:szCs w:val="22"/>
      <w:lang w:val="ru-RU" w:bidi="ar-SA"/>
    </w:rPr>
  </w:style>
  <w:style w:type="character" w:customStyle="1" w:styleId="9">
    <w:name w:val="Оглавление 9 Знак"/>
    <w:qFormat/>
  </w:style>
  <w:style w:type="character" w:customStyle="1" w:styleId="8">
    <w:name w:val="Оглавление 8 Знак"/>
    <w:qFormat/>
  </w:style>
  <w:style w:type="character" w:customStyle="1" w:styleId="ConsPlusNonformat1">
    <w:name w:val="ConsPlusNonformat1"/>
    <w:qFormat/>
    <w:rPr>
      <w:rFonts w:ascii="Courier New" w:hAnsi="Courier New" w:cs="Courier New"/>
      <w:color w:val="000000"/>
      <w:sz w:val="22"/>
      <w:szCs w:val="22"/>
      <w:lang w:val="ru-RU" w:bidi="ar-SA"/>
    </w:rPr>
  </w:style>
  <w:style w:type="character" w:customStyle="1" w:styleId="32">
    <w:name w:val="Основной текст с отступом 3 Знак"/>
    <w:qFormat/>
    <w:rPr>
      <w:rFonts w:ascii="Times New Roman" w:hAnsi="Times New Roman" w:cs="Times New Roman"/>
      <w:sz w:val="28"/>
    </w:rPr>
  </w:style>
  <w:style w:type="character" w:customStyle="1" w:styleId="51">
    <w:name w:val="Оглавление 5 Знак"/>
    <w:qFormat/>
  </w:style>
  <w:style w:type="character" w:customStyle="1" w:styleId="ConsPlusCell1">
    <w:name w:val="ConsPlusCell1"/>
    <w:qFormat/>
    <w:rPr>
      <w:rFonts w:ascii="Courier New" w:hAnsi="Courier New" w:cs="Courier New"/>
      <w:color w:val="000000"/>
      <w:sz w:val="22"/>
      <w:szCs w:val="22"/>
      <w:lang w:val="ru-RU" w:bidi="ar-SA"/>
    </w:rPr>
  </w:style>
  <w:style w:type="character" w:customStyle="1" w:styleId="a7">
    <w:name w:val="Верхний колонтитул Знак"/>
    <w:qFormat/>
    <w:rPr>
      <w:rFonts w:ascii="Arial" w:hAnsi="Arial" w:cs="Times New Roman"/>
      <w:sz w:val="20"/>
    </w:rPr>
  </w:style>
  <w:style w:type="character" w:customStyle="1" w:styleId="a8">
    <w:name w:val="Подзаголовок Знак"/>
    <w:qFormat/>
    <w:rPr>
      <w:rFonts w:ascii="XO Thames" w:hAnsi="XO Thames" w:cs="Times New Roman"/>
      <w:i/>
      <w:color w:val="616161"/>
      <w:sz w:val="24"/>
    </w:rPr>
  </w:style>
  <w:style w:type="character" w:customStyle="1" w:styleId="toc101">
    <w:name w:val="toc 101"/>
    <w:qFormat/>
    <w:rPr>
      <w:rFonts w:cs="Times New Roman"/>
      <w:color w:val="000000"/>
      <w:sz w:val="22"/>
      <w:lang w:val="ru-RU" w:bidi="ar-SA"/>
    </w:rPr>
  </w:style>
  <w:style w:type="character" w:customStyle="1" w:styleId="a9">
    <w:name w:val="Название Знак"/>
    <w:qFormat/>
    <w:rPr>
      <w:rFonts w:ascii="XO Thames" w:hAnsi="XO Thames" w:cs="Times New Roman"/>
      <w:b/>
      <w:sz w:val="52"/>
    </w:rPr>
  </w:style>
  <w:style w:type="character" w:customStyle="1" w:styleId="ConsPlusTitle1">
    <w:name w:val="ConsPlusTitle1"/>
    <w:qFormat/>
    <w:rPr>
      <w:rFonts w:ascii="Times New Roman" w:hAnsi="Times New Roman" w:cs="Times New Roman"/>
      <w:b/>
      <w:sz w:val="24"/>
      <w:szCs w:val="22"/>
      <w:lang w:bidi="ar-SA"/>
    </w:rPr>
  </w:style>
  <w:style w:type="character" w:customStyle="1" w:styleId="aa">
    <w:name w:val="Текст сноски Знак"/>
    <w:qFormat/>
    <w:rPr>
      <w:rFonts w:ascii="Times New Roman" w:hAnsi="Times New Roman" w:cs="Times New Roman"/>
      <w:color w:val="000000"/>
      <w:sz w:val="20"/>
      <w:lang w:val="en-US" w:bidi="ar-SA"/>
    </w:rPr>
  </w:style>
  <w:style w:type="character" w:customStyle="1" w:styleId="UnresolvedMention">
    <w:name w:val="Unresolved Mention"/>
    <w:qFormat/>
    <w:rPr>
      <w:rFonts w:cs="Times New Roman"/>
      <w:color w:val="605E5C"/>
      <w:shd w:val="clear" w:color="auto" w:fill="E1DFDD"/>
    </w:rPr>
  </w:style>
  <w:style w:type="character" w:styleId="ab">
    <w:name w:val="annotation reference"/>
    <w:qFormat/>
    <w:rPr>
      <w:rFonts w:cs="Times New Roman"/>
      <w:sz w:val="16"/>
      <w:szCs w:val="16"/>
    </w:rPr>
  </w:style>
  <w:style w:type="character" w:customStyle="1" w:styleId="ac">
    <w:name w:val="Текст примечания Знак"/>
    <w:qFormat/>
    <w:rPr>
      <w:rFonts w:ascii="Arial" w:hAnsi="Arial" w:cs="Times New Roman"/>
      <w:sz w:val="20"/>
      <w:szCs w:val="20"/>
    </w:rPr>
  </w:style>
  <w:style w:type="character" w:customStyle="1" w:styleId="ad">
    <w:name w:val="Тема примечания Знак"/>
    <w:qFormat/>
    <w:rPr>
      <w:rFonts w:ascii="Arial" w:hAnsi="Arial" w:cs="Times New Roman"/>
      <w:b/>
      <w:bCs/>
      <w:sz w:val="20"/>
      <w:szCs w:val="20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styleId="ae">
    <w:name w:val="footnote reference"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"/>
    <w:qFormat/>
    <w:pPr>
      <w:widowControl/>
      <w:spacing w:after="200" w:line="276" w:lineRule="auto"/>
    </w:pPr>
    <w:rPr>
      <w:rFonts w:ascii="XO Thames" w:hAnsi="XO Thames" w:cs="XO Thames"/>
      <w:b/>
      <w:sz w:val="52"/>
      <w:lang w:val="en-US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22">
    <w:name w:val="toc 2"/>
    <w:basedOn w:val="a"/>
    <w:next w:val="a"/>
    <w:pPr>
      <w:widowControl/>
      <w:spacing w:after="200" w:line="276" w:lineRule="auto"/>
      <w:ind w:left="200"/>
    </w:pPr>
    <w:rPr>
      <w:rFonts w:ascii="Calibri" w:hAnsi="Calibri" w:cs="Calibri"/>
      <w:sz w:val="22"/>
    </w:rPr>
  </w:style>
  <w:style w:type="paragraph" w:styleId="42">
    <w:name w:val="toc 4"/>
    <w:basedOn w:val="a"/>
    <w:next w:val="a"/>
    <w:pPr>
      <w:widowControl/>
      <w:spacing w:after="200" w:line="276" w:lineRule="auto"/>
      <w:ind w:left="600"/>
    </w:pPr>
    <w:rPr>
      <w:rFonts w:ascii="Calibri" w:hAnsi="Calibri" w:cs="Calibri"/>
      <w:sz w:val="22"/>
    </w:rPr>
  </w:style>
  <w:style w:type="paragraph" w:customStyle="1" w:styleId="HeaderandFooter">
    <w:name w:val="Header and Footer"/>
    <w:qFormat/>
    <w:pPr>
      <w:spacing w:after="200" w:line="360" w:lineRule="auto"/>
    </w:pPr>
    <w:rPr>
      <w:rFonts w:ascii="XO Thames" w:eastAsia="Times New Roman" w:hAnsi="XO Thames" w:cs="XO Thames"/>
      <w:color w:val="000000"/>
      <w:sz w:val="22"/>
      <w:szCs w:val="22"/>
      <w:lang w:val="ru-RU" w:bidi="ar-SA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60">
    <w:name w:val="toc 6"/>
    <w:basedOn w:val="a"/>
    <w:next w:val="a"/>
    <w:pPr>
      <w:widowControl/>
      <w:spacing w:after="200" w:line="276" w:lineRule="auto"/>
      <w:ind w:left="1000"/>
    </w:pPr>
    <w:rPr>
      <w:rFonts w:ascii="Calibri" w:hAnsi="Calibri" w:cs="Calibri"/>
      <w:sz w:val="22"/>
    </w:rPr>
  </w:style>
  <w:style w:type="paragraph" w:styleId="70">
    <w:name w:val="toc 7"/>
    <w:basedOn w:val="a"/>
    <w:next w:val="a"/>
    <w:pPr>
      <w:widowControl/>
      <w:spacing w:after="200" w:line="276" w:lineRule="auto"/>
      <w:ind w:left="1200"/>
    </w:pPr>
    <w:rPr>
      <w:rFonts w:ascii="Calibri" w:hAnsi="Calibri" w:cs="Calibri"/>
      <w:sz w:val="22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 w:cs="Times New Roman"/>
      <w:szCs w:val="22"/>
      <w:lang w:val="ru-RU" w:bidi="ar-SA"/>
    </w:rPr>
  </w:style>
  <w:style w:type="paragraph" w:customStyle="1" w:styleId="13">
    <w:name w:val="Основной шрифт абзаца1"/>
    <w:qFormat/>
    <w:pPr>
      <w:spacing w:after="200" w:line="276" w:lineRule="auto"/>
    </w:pPr>
    <w:rPr>
      <w:rFonts w:ascii="Calibri" w:eastAsia="Times New Roman" w:hAnsi="Calibri" w:cs="Times New Roman"/>
      <w:color w:val="000000"/>
      <w:sz w:val="22"/>
      <w:szCs w:val="20"/>
      <w:lang w:val="ru-RU" w:bidi="ar-SA"/>
    </w:rPr>
  </w:style>
  <w:style w:type="paragraph" w:styleId="33">
    <w:name w:val="toc 3"/>
    <w:basedOn w:val="a"/>
    <w:next w:val="a"/>
    <w:pPr>
      <w:widowControl/>
      <w:spacing w:after="200" w:line="276" w:lineRule="auto"/>
      <w:ind w:left="400"/>
    </w:pPr>
    <w:rPr>
      <w:rFonts w:ascii="Calibri" w:hAnsi="Calibri" w:cs="Calibri"/>
      <w:sz w:val="22"/>
    </w:rPr>
  </w:style>
  <w:style w:type="paragraph" w:customStyle="1" w:styleId="14">
    <w:name w:val="Знак сноски1"/>
    <w:basedOn w:val="13"/>
    <w:qFormat/>
    <w:rPr>
      <w:sz w:val="20"/>
      <w:vertAlign w:val="superscript"/>
      <w:lang w:val="en-US"/>
    </w:rPr>
  </w:style>
  <w:style w:type="paragraph" w:styleId="af4">
    <w:name w:val="Balloon Text"/>
    <w:basedOn w:val="a"/>
    <w:qFormat/>
    <w:rPr>
      <w:rFonts w:ascii="Tahoma" w:hAnsi="Tahoma" w:cs="Tahoma"/>
      <w:sz w:val="16"/>
      <w:lang w:val="en-US"/>
    </w:rPr>
  </w:style>
  <w:style w:type="paragraph" w:styleId="af5">
    <w:name w:val="List Paragraph"/>
    <w:basedOn w:val="a"/>
    <w:qFormat/>
    <w:pPr>
      <w:ind w:left="720"/>
      <w:contextualSpacing/>
    </w:pPr>
    <w:rPr>
      <w:lang w:val="en-US"/>
    </w:rPr>
  </w:style>
  <w:style w:type="paragraph" w:customStyle="1" w:styleId="15">
    <w:name w:val="Гиперссылка1"/>
    <w:basedOn w:val="13"/>
    <w:qFormat/>
    <w:rPr>
      <w:color w:val="0000FF"/>
      <w:sz w:val="20"/>
      <w:u w:val="single"/>
      <w:lang w:val="en-US"/>
    </w:rPr>
  </w:style>
  <w:style w:type="paragraph" w:styleId="af6">
    <w:name w:val="footnote text"/>
    <w:basedOn w:val="a"/>
    <w:qFormat/>
    <w:pPr>
      <w:widowControl/>
    </w:pPr>
    <w:rPr>
      <w:rFonts w:ascii="Times New Roman" w:hAnsi="Times New Roman"/>
      <w:lang w:val="en-US"/>
    </w:rPr>
  </w:style>
  <w:style w:type="paragraph" w:styleId="16">
    <w:name w:val="toc 1"/>
    <w:basedOn w:val="a"/>
    <w:next w:val="a"/>
    <w:pPr>
      <w:widowControl/>
      <w:spacing w:after="200" w:line="276" w:lineRule="auto"/>
    </w:pPr>
    <w:rPr>
      <w:rFonts w:ascii="XO Thames" w:hAnsi="XO Thames" w:cs="XO Thames"/>
      <w:b/>
      <w:lang w:val="en-US"/>
    </w:rPr>
  </w:style>
  <w:style w:type="paragraph" w:styleId="90">
    <w:name w:val="toc 9"/>
    <w:basedOn w:val="a"/>
    <w:next w:val="a"/>
    <w:pPr>
      <w:widowControl/>
      <w:spacing w:after="200" w:line="276" w:lineRule="auto"/>
      <w:ind w:left="1600"/>
    </w:pPr>
    <w:rPr>
      <w:rFonts w:ascii="Calibri" w:hAnsi="Calibri" w:cs="Calibri"/>
      <w:sz w:val="22"/>
    </w:rPr>
  </w:style>
  <w:style w:type="paragraph" w:styleId="80">
    <w:name w:val="toc 8"/>
    <w:basedOn w:val="a"/>
    <w:next w:val="a"/>
    <w:pPr>
      <w:widowControl/>
      <w:spacing w:after="200" w:line="276" w:lineRule="auto"/>
      <w:ind w:left="1400"/>
    </w:pPr>
    <w:rPr>
      <w:rFonts w:ascii="Calibri" w:hAnsi="Calibri" w:cs="Calibri"/>
      <w:sz w:val="22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0"/>
      <w:sz w:val="22"/>
      <w:szCs w:val="22"/>
      <w:lang w:val="ru-RU" w:bidi="ar-SA"/>
    </w:rPr>
  </w:style>
  <w:style w:type="paragraph" w:styleId="34">
    <w:name w:val="Body Text Indent 3"/>
    <w:basedOn w:val="a"/>
    <w:qFormat/>
    <w:pPr>
      <w:widowControl/>
      <w:ind w:left="1418" w:hanging="1418"/>
      <w:jc w:val="both"/>
    </w:pPr>
    <w:rPr>
      <w:rFonts w:ascii="Times New Roman" w:hAnsi="Times New Roman"/>
      <w:sz w:val="28"/>
      <w:lang w:val="en-US"/>
    </w:rPr>
  </w:style>
  <w:style w:type="paragraph" w:styleId="52">
    <w:name w:val="toc 5"/>
    <w:basedOn w:val="a"/>
    <w:next w:val="a"/>
    <w:pPr>
      <w:widowControl/>
      <w:spacing w:after="200" w:line="276" w:lineRule="auto"/>
      <w:ind w:left="800"/>
    </w:pPr>
    <w:rPr>
      <w:rFonts w:ascii="Calibri" w:hAnsi="Calibri" w:cs="Calibri"/>
      <w:sz w:val="22"/>
    </w:rPr>
  </w:style>
  <w:style w:type="paragraph" w:customStyle="1" w:styleId="ConsPlusCell">
    <w:name w:val="ConsPlusCell"/>
    <w:qFormat/>
    <w:rPr>
      <w:rFonts w:ascii="Courier New" w:eastAsia="Times New Roman" w:hAnsi="Courier New" w:cs="Courier New"/>
      <w:color w:val="000000"/>
      <w:sz w:val="22"/>
      <w:szCs w:val="22"/>
      <w:lang w:val="ru-RU" w:bidi="ar-SA"/>
    </w:rPr>
  </w:style>
  <w:style w:type="paragraph" w:styleId="af7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8">
    <w:name w:val="Subtitle"/>
    <w:basedOn w:val="a"/>
    <w:next w:val="a"/>
    <w:qFormat/>
    <w:pPr>
      <w:widowControl/>
      <w:spacing w:after="200" w:line="276" w:lineRule="auto"/>
    </w:pPr>
    <w:rPr>
      <w:rFonts w:ascii="XO Thames" w:hAnsi="XO Thames" w:cs="XO Thames"/>
      <w:i/>
      <w:color w:val="616161"/>
      <w:sz w:val="24"/>
      <w:lang w:val="en-US"/>
    </w:rPr>
  </w:style>
  <w:style w:type="paragraph" w:customStyle="1" w:styleId="toc10">
    <w:name w:val="toc 10"/>
    <w:next w:val="a"/>
    <w:qFormat/>
    <w:pPr>
      <w:spacing w:after="200" w:line="276" w:lineRule="auto"/>
      <w:ind w:left="1800"/>
    </w:pPr>
    <w:rPr>
      <w:rFonts w:ascii="Calibri" w:eastAsia="Times New Roman" w:hAnsi="Calibri" w:cs="Times New Roman"/>
      <w:color w:val="000000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szCs w:val="22"/>
      <w:lang w:val="ru-RU" w:bidi="ar-SA"/>
    </w:rPr>
  </w:style>
  <w:style w:type="paragraph" w:styleId="af9">
    <w:name w:val="annotation text"/>
    <w:basedOn w:val="a"/>
    <w:qFormat/>
    <w:rPr>
      <w:lang w:val="en-US"/>
    </w:rPr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HTML0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Кристина</dc:creator>
  <cp:lastModifiedBy>scandata</cp:lastModifiedBy>
  <cp:revision>4</cp:revision>
  <dcterms:created xsi:type="dcterms:W3CDTF">2023-03-22T11:00:00Z</dcterms:created>
  <dcterms:modified xsi:type="dcterms:W3CDTF">2023-04-04T06:08:00Z</dcterms:modified>
  <dc:language>en-US</dc:language>
</cp:coreProperties>
</file>